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BD5B2" w14:textId="3A8C8F2C" w:rsidR="000179B2" w:rsidRDefault="000179B2" w:rsidP="000179B2">
      <w:pPr>
        <w:spacing w:after="0" w:line="240" w:lineRule="auto"/>
        <w:rPr>
          <w:rFonts w:ascii="Arial" w:eastAsia="Times New Roman" w:hAnsi="Arial" w:cs="Arial"/>
          <w:bCs/>
          <w:iCs/>
          <w:sz w:val="32"/>
          <w:szCs w:val="28"/>
          <w:lang w:eastAsia="da-DK"/>
        </w:rPr>
      </w:pPr>
    </w:p>
    <w:p w14:paraId="34A056B3" w14:textId="256FCE84" w:rsidR="0098231F" w:rsidRPr="000179B2" w:rsidRDefault="0098231F">
      <w:pPr>
        <w:rPr>
          <w:rFonts w:ascii="Arial" w:hAnsi="Arial" w:cs="Arial"/>
          <w:b/>
          <w:sz w:val="32"/>
          <w:szCs w:val="32"/>
        </w:rPr>
      </w:pPr>
      <w:r w:rsidRPr="000179B2">
        <w:rPr>
          <w:rFonts w:ascii="Arial" w:hAnsi="Arial" w:cs="Arial"/>
          <w:b/>
          <w:sz w:val="32"/>
          <w:szCs w:val="32"/>
        </w:rPr>
        <w:t xml:space="preserve">Positionspapir </w:t>
      </w:r>
      <w:r w:rsidR="00C45426">
        <w:rPr>
          <w:rFonts w:ascii="Arial" w:hAnsi="Arial" w:cs="Arial"/>
          <w:b/>
          <w:sz w:val="32"/>
          <w:szCs w:val="32"/>
        </w:rPr>
        <w:t>på</w:t>
      </w:r>
      <w:r w:rsidRPr="000179B2">
        <w:rPr>
          <w:rFonts w:ascii="Arial" w:hAnsi="Arial" w:cs="Arial"/>
          <w:b/>
          <w:sz w:val="32"/>
          <w:szCs w:val="32"/>
        </w:rPr>
        <w:t xml:space="preserve"> hjælpemiddelområdet</w:t>
      </w:r>
    </w:p>
    <w:p w14:paraId="163DD97D" w14:textId="30739BE2" w:rsidR="00454193" w:rsidRPr="000179B2" w:rsidRDefault="00454193">
      <w:pPr>
        <w:rPr>
          <w:rFonts w:ascii="Arial" w:hAnsi="Arial" w:cs="Arial"/>
          <w:i/>
          <w:sz w:val="32"/>
          <w:szCs w:val="32"/>
        </w:rPr>
      </w:pPr>
    </w:p>
    <w:sdt>
      <w:sdtPr>
        <w:rPr>
          <w:rFonts w:ascii="Arial" w:eastAsiaTheme="minorHAnsi" w:hAnsi="Arial" w:cs="Arial"/>
          <w:color w:val="auto"/>
          <w:sz w:val="22"/>
          <w:szCs w:val="22"/>
          <w:lang w:eastAsia="en-US"/>
        </w:rPr>
        <w:id w:val="-1524934480"/>
        <w:docPartObj>
          <w:docPartGallery w:val="Table of Contents"/>
          <w:docPartUnique/>
        </w:docPartObj>
      </w:sdtPr>
      <w:sdtEndPr>
        <w:rPr>
          <w:b/>
          <w:bCs/>
        </w:rPr>
      </w:sdtEndPr>
      <w:sdtContent>
        <w:p w14:paraId="2AECDDBA" w14:textId="2804D324" w:rsidR="00454193" w:rsidRPr="000179B2" w:rsidRDefault="00454193">
          <w:pPr>
            <w:pStyle w:val="Overskrift"/>
            <w:rPr>
              <w:rFonts w:ascii="Arial" w:hAnsi="Arial" w:cs="Arial"/>
            </w:rPr>
          </w:pPr>
          <w:r w:rsidRPr="000179B2">
            <w:rPr>
              <w:rFonts w:ascii="Arial" w:hAnsi="Arial" w:cs="Arial"/>
            </w:rPr>
            <w:t>Indhold</w:t>
          </w:r>
        </w:p>
        <w:p w14:paraId="64658E2E" w14:textId="57560F8A" w:rsidR="005F0D3F" w:rsidRPr="005F0D3F" w:rsidRDefault="00454193">
          <w:pPr>
            <w:pStyle w:val="Indholdsfortegnelse1"/>
            <w:tabs>
              <w:tab w:val="right" w:leader="dot" w:pos="9628"/>
            </w:tabs>
            <w:rPr>
              <w:rFonts w:eastAsiaTheme="minorEastAsia"/>
              <w:noProof/>
              <w:sz w:val="32"/>
              <w:szCs w:val="32"/>
              <w:lang w:eastAsia="da-DK"/>
            </w:rPr>
          </w:pPr>
          <w:r w:rsidRPr="005F0D3F">
            <w:rPr>
              <w:rFonts w:ascii="Arial" w:hAnsi="Arial" w:cs="Arial"/>
              <w:sz w:val="32"/>
              <w:szCs w:val="32"/>
            </w:rPr>
            <w:fldChar w:fldCharType="begin"/>
          </w:r>
          <w:r w:rsidRPr="005F0D3F">
            <w:rPr>
              <w:rFonts w:ascii="Arial" w:hAnsi="Arial" w:cs="Arial"/>
              <w:sz w:val="32"/>
              <w:szCs w:val="32"/>
            </w:rPr>
            <w:instrText xml:space="preserve"> TOC \o "1-3" \h \z \u </w:instrText>
          </w:r>
          <w:r w:rsidRPr="005F0D3F">
            <w:rPr>
              <w:rFonts w:ascii="Arial" w:hAnsi="Arial" w:cs="Arial"/>
              <w:sz w:val="32"/>
              <w:szCs w:val="32"/>
            </w:rPr>
            <w:fldChar w:fldCharType="separate"/>
          </w:r>
          <w:hyperlink w:anchor="_Toc136507767" w:history="1">
            <w:r w:rsidR="005F0D3F" w:rsidRPr="005F0D3F">
              <w:rPr>
                <w:rStyle w:val="Hyperlink"/>
                <w:noProof/>
                <w:sz w:val="32"/>
                <w:szCs w:val="32"/>
              </w:rPr>
              <w:t>Indledning</w:t>
            </w:r>
            <w:r w:rsidR="005F0D3F" w:rsidRPr="005F0D3F">
              <w:rPr>
                <w:noProof/>
                <w:webHidden/>
                <w:sz w:val="32"/>
                <w:szCs w:val="32"/>
              </w:rPr>
              <w:tab/>
            </w:r>
            <w:r w:rsidR="005F0D3F" w:rsidRPr="005F0D3F">
              <w:rPr>
                <w:noProof/>
                <w:webHidden/>
                <w:sz w:val="32"/>
                <w:szCs w:val="32"/>
              </w:rPr>
              <w:fldChar w:fldCharType="begin"/>
            </w:r>
            <w:r w:rsidR="005F0D3F" w:rsidRPr="005F0D3F">
              <w:rPr>
                <w:noProof/>
                <w:webHidden/>
                <w:sz w:val="32"/>
                <w:szCs w:val="32"/>
              </w:rPr>
              <w:instrText xml:space="preserve"> PAGEREF _Toc136507767 \h </w:instrText>
            </w:r>
            <w:r w:rsidR="005F0D3F" w:rsidRPr="005F0D3F">
              <w:rPr>
                <w:noProof/>
                <w:webHidden/>
                <w:sz w:val="32"/>
                <w:szCs w:val="32"/>
              </w:rPr>
            </w:r>
            <w:r w:rsidR="005F0D3F" w:rsidRPr="005F0D3F">
              <w:rPr>
                <w:noProof/>
                <w:webHidden/>
                <w:sz w:val="32"/>
                <w:szCs w:val="32"/>
              </w:rPr>
              <w:fldChar w:fldCharType="separate"/>
            </w:r>
            <w:r w:rsidR="004525DE">
              <w:rPr>
                <w:noProof/>
                <w:webHidden/>
                <w:sz w:val="32"/>
                <w:szCs w:val="32"/>
              </w:rPr>
              <w:t>2</w:t>
            </w:r>
            <w:r w:rsidR="005F0D3F" w:rsidRPr="005F0D3F">
              <w:rPr>
                <w:noProof/>
                <w:webHidden/>
                <w:sz w:val="32"/>
                <w:szCs w:val="32"/>
              </w:rPr>
              <w:fldChar w:fldCharType="end"/>
            </w:r>
          </w:hyperlink>
        </w:p>
        <w:p w14:paraId="270C743F" w14:textId="4EB0CB54" w:rsidR="005F0D3F" w:rsidRPr="005F0D3F" w:rsidRDefault="004525DE">
          <w:pPr>
            <w:pStyle w:val="Indholdsfortegnelse1"/>
            <w:tabs>
              <w:tab w:val="right" w:leader="dot" w:pos="9628"/>
            </w:tabs>
            <w:rPr>
              <w:rFonts w:eastAsiaTheme="minorEastAsia"/>
              <w:noProof/>
              <w:sz w:val="32"/>
              <w:szCs w:val="32"/>
              <w:lang w:eastAsia="da-DK"/>
            </w:rPr>
          </w:pPr>
          <w:hyperlink w:anchor="_Toc136507768" w:history="1">
            <w:r w:rsidR="005F0D3F" w:rsidRPr="005F0D3F">
              <w:rPr>
                <w:rStyle w:val="Hyperlink"/>
                <w:noProof/>
                <w:sz w:val="32"/>
                <w:szCs w:val="32"/>
              </w:rPr>
              <w:t>Vores interessepolitiske position på hjælpemiddelområdet</w:t>
            </w:r>
            <w:r w:rsidR="005F0D3F" w:rsidRPr="005F0D3F">
              <w:rPr>
                <w:noProof/>
                <w:webHidden/>
                <w:sz w:val="32"/>
                <w:szCs w:val="32"/>
              </w:rPr>
              <w:tab/>
            </w:r>
            <w:r w:rsidR="005F0D3F" w:rsidRPr="005F0D3F">
              <w:rPr>
                <w:noProof/>
                <w:webHidden/>
                <w:sz w:val="32"/>
                <w:szCs w:val="32"/>
              </w:rPr>
              <w:fldChar w:fldCharType="begin"/>
            </w:r>
            <w:r w:rsidR="005F0D3F" w:rsidRPr="005F0D3F">
              <w:rPr>
                <w:noProof/>
                <w:webHidden/>
                <w:sz w:val="32"/>
                <w:szCs w:val="32"/>
              </w:rPr>
              <w:instrText xml:space="preserve"> PAGEREF _Toc136507768 \h </w:instrText>
            </w:r>
            <w:r w:rsidR="005F0D3F" w:rsidRPr="005F0D3F">
              <w:rPr>
                <w:noProof/>
                <w:webHidden/>
                <w:sz w:val="32"/>
                <w:szCs w:val="32"/>
              </w:rPr>
            </w:r>
            <w:r w:rsidR="005F0D3F" w:rsidRPr="005F0D3F">
              <w:rPr>
                <w:noProof/>
                <w:webHidden/>
                <w:sz w:val="32"/>
                <w:szCs w:val="32"/>
              </w:rPr>
              <w:fldChar w:fldCharType="separate"/>
            </w:r>
            <w:r>
              <w:rPr>
                <w:noProof/>
                <w:webHidden/>
                <w:sz w:val="32"/>
                <w:szCs w:val="32"/>
              </w:rPr>
              <w:t>2</w:t>
            </w:r>
            <w:r w:rsidR="005F0D3F" w:rsidRPr="005F0D3F">
              <w:rPr>
                <w:noProof/>
                <w:webHidden/>
                <w:sz w:val="32"/>
                <w:szCs w:val="32"/>
              </w:rPr>
              <w:fldChar w:fldCharType="end"/>
            </w:r>
          </w:hyperlink>
        </w:p>
        <w:p w14:paraId="23D46031" w14:textId="41BD610A" w:rsidR="005F0D3F" w:rsidRPr="005F0D3F" w:rsidRDefault="004525DE">
          <w:pPr>
            <w:pStyle w:val="Indholdsfortegnelse2"/>
            <w:tabs>
              <w:tab w:val="right" w:leader="dot" w:pos="9628"/>
            </w:tabs>
            <w:rPr>
              <w:noProof/>
              <w:sz w:val="32"/>
              <w:szCs w:val="32"/>
            </w:rPr>
          </w:pPr>
          <w:hyperlink w:anchor="_Toc136507769" w:history="1">
            <w:r w:rsidR="005F0D3F" w:rsidRPr="005F0D3F">
              <w:rPr>
                <w:rStyle w:val="Hyperlink"/>
                <w:noProof/>
                <w:sz w:val="32"/>
                <w:szCs w:val="32"/>
              </w:rPr>
              <w:t>Vidensopsamling</w:t>
            </w:r>
            <w:r w:rsidR="005F0D3F" w:rsidRPr="005F0D3F">
              <w:rPr>
                <w:noProof/>
                <w:webHidden/>
                <w:sz w:val="32"/>
                <w:szCs w:val="32"/>
              </w:rPr>
              <w:tab/>
            </w:r>
            <w:r w:rsidR="005F0D3F" w:rsidRPr="005F0D3F">
              <w:rPr>
                <w:noProof/>
                <w:webHidden/>
                <w:sz w:val="32"/>
                <w:szCs w:val="32"/>
              </w:rPr>
              <w:fldChar w:fldCharType="begin"/>
            </w:r>
            <w:r w:rsidR="005F0D3F" w:rsidRPr="005F0D3F">
              <w:rPr>
                <w:noProof/>
                <w:webHidden/>
                <w:sz w:val="32"/>
                <w:szCs w:val="32"/>
              </w:rPr>
              <w:instrText xml:space="preserve"> PAGEREF _Toc136507769 \h </w:instrText>
            </w:r>
            <w:r w:rsidR="005F0D3F" w:rsidRPr="005F0D3F">
              <w:rPr>
                <w:noProof/>
                <w:webHidden/>
                <w:sz w:val="32"/>
                <w:szCs w:val="32"/>
              </w:rPr>
            </w:r>
            <w:r w:rsidR="005F0D3F" w:rsidRPr="005F0D3F">
              <w:rPr>
                <w:noProof/>
                <w:webHidden/>
                <w:sz w:val="32"/>
                <w:szCs w:val="32"/>
              </w:rPr>
              <w:fldChar w:fldCharType="separate"/>
            </w:r>
            <w:r>
              <w:rPr>
                <w:noProof/>
                <w:webHidden/>
                <w:sz w:val="32"/>
                <w:szCs w:val="32"/>
              </w:rPr>
              <w:t>2</w:t>
            </w:r>
            <w:r w:rsidR="005F0D3F" w:rsidRPr="005F0D3F">
              <w:rPr>
                <w:noProof/>
                <w:webHidden/>
                <w:sz w:val="32"/>
                <w:szCs w:val="32"/>
              </w:rPr>
              <w:fldChar w:fldCharType="end"/>
            </w:r>
          </w:hyperlink>
        </w:p>
        <w:p w14:paraId="257B0055" w14:textId="1D9A6D50" w:rsidR="005F0D3F" w:rsidRPr="005F0D3F" w:rsidRDefault="004525DE">
          <w:pPr>
            <w:pStyle w:val="Indholdsfortegnelse2"/>
            <w:tabs>
              <w:tab w:val="right" w:leader="dot" w:pos="9628"/>
            </w:tabs>
            <w:rPr>
              <w:noProof/>
              <w:sz w:val="32"/>
              <w:szCs w:val="32"/>
            </w:rPr>
          </w:pPr>
          <w:hyperlink w:anchor="_Toc136507770" w:history="1">
            <w:r w:rsidR="005F0D3F" w:rsidRPr="005F0D3F">
              <w:rPr>
                <w:rStyle w:val="Hyperlink"/>
                <w:noProof/>
                <w:sz w:val="32"/>
                <w:szCs w:val="32"/>
              </w:rPr>
              <w:t>Udredning og bevilling af hjælpemidler</w:t>
            </w:r>
            <w:r w:rsidR="005F0D3F" w:rsidRPr="005F0D3F">
              <w:rPr>
                <w:noProof/>
                <w:webHidden/>
                <w:sz w:val="32"/>
                <w:szCs w:val="32"/>
              </w:rPr>
              <w:tab/>
            </w:r>
            <w:r w:rsidR="005F0D3F" w:rsidRPr="005F0D3F">
              <w:rPr>
                <w:noProof/>
                <w:webHidden/>
                <w:sz w:val="32"/>
                <w:szCs w:val="32"/>
              </w:rPr>
              <w:fldChar w:fldCharType="begin"/>
            </w:r>
            <w:r w:rsidR="005F0D3F" w:rsidRPr="005F0D3F">
              <w:rPr>
                <w:noProof/>
                <w:webHidden/>
                <w:sz w:val="32"/>
                <w:szCs w:val="32"/>
              </w:rPr>
              <w:instrText xml:space="preserve"> PAGEREF _Toc136507770 \h </w:instrText>
            </w:r>
            <w:r w:rsidR="005F0D3F" w:rsidRPr="005F0D3F">
              <w:rPr>
                <w:noProof/>
                <w:webHidden/>
                <w:sz w:val="32"/>
                <w:szCs w:val="32"/>
              </w:rPr>
            </w:r>
            <w:r w:rsidR="005F0D3F" w:rsidRPr="005F0D3F">
              <w:rPr>
                <w:noProof/>
                <w:webHidden/>
                <w:sz w:val="32"/>
                <w:szCs w:val="32"/>
              </w:rPr>
              <w:fldChar w:fldCharType="separate"/>
            </w:r>
            <w:r>
              <w:rPr>
                <w:noProof/>
                <w:webHidden/>
                <w:sz w:val="32"/>
                <w:szCs w:val="32"/>
              </w:rPr>
              <w:t>3</w:t>
            </w:r>
            <w:r w:rsidR="005F0D3F" w:rsidRPr="005F0D3F">
              <w:rPr>
                <w:noProof/>
                <w:webHidden/>
                <w:sz w:val="32"/>
                <w:szCs w:val="32"/>
              </w:rPr>
              <w:fldChar w:fldCharType="end"/>
            </w:r>
          </w:hyperlink>
        </w:p>
        <w:p w14:paraId="7AC8901F" w14:textId="572B9F5F" w:rsidR="005F0D3F" w:rsidRPr="005F0D3F" w:rsidRDefault="004525DE">
          <w:pPr>
            <w:pStyle w:val="Indholdsfortegnelse2"/>
            <w:tabs>
              <w:tab w:val="right" w:leader="dot" w:pos="9628"/>
            </w:tabs>
            <w:rPr>
              <w:noProof/>
              <w:sz w:val="32"/>
              <w:szCs w:val="32"/>
            </w:rPr>
          </w:pPr>
          <w:hyperlink w:anchor="_Toc136507771" w:history="1">
            <w:r w:rsidR="005F0D3F" w:rsidRPr="005F0D3F">
              <w:rPr>
                <w:rStyle w:val="Hyperlink"/>
                <w:noProof/>
                <w:sz w:val="32"/>
                <w:szCs w:val="32"/>
              </w:rPr>
              <w:t>Undervisnin</w:t>
            </w:r>
            <w:bookmarkStart w:id="0" w:name="_GoBack"/>
            <w:bookmarkEnd w:id="0"/>
            <w:r w:rsidR="005F0D3F" w:rsidRPr="005F0D3F">
              <w:rPr>
                <w:rStyle w:val="Hyperlink"/>
                <w:noProof/>
                <w:sz w:val="32"/>
                <w:szCs w:val="32"/>
              </w:rPr>
              <w:t>g i brugen af bevilgede hjælpemidler</w:t>
            </w:r>
            <w:r w:rsidR="005F0D3F" w:rsidRPr="005F0D3F">
              <w:rPr>
                <w:noProof/>
                <w:webHidden/>
                <w:sz w:val="32"/>
                <w:szCs w:val="32"/>
              </w:rPr>
              <w:tab/>
            </w:r>
            <w:r w:rsidR="005F0D3F" w:rsidRPr="005F0D3F">
              <w:rPr>
                <w:noProof/>
                <w:webHidden/>
                <w:sz w:val="32"/>
                <w:szCs w:val="32"/>
              </w:rPr>
              <w:fldChar w:fldCharType="begin"/>
            </w:r>
            <w:r w:rsidR="005F0D3F" w:rsidRPr="005F0D3F">
              <w:rPr>
                <w:noProof/>
                <w:webHidden/>
                <w:sz w:val="32"/>
                <w:szCs w:val="32"/>
              </w:rPr>
              <w:instrText xml:space="preserve"> PAGEREF _Toc136507771 \h </w:instrText>
            </w:r>
            <w:r w:rsidR="005F0D3F" w:rsidRPr="005F0D3F">
              <w:rPr>
                <w:noProof/>
                <w:webHidden/>
                <w:sz w:val="32"/>
                <w:szCs w:val="32"/>
              </w:rPr>
            </w:r>
            <w:r w:rsidR="005F0D3F" w:rsidRPr="005F0D3F">
              <w:rPr>
                <w:noProof/>
                <w:webHidden/>
                <w:sz w:val="32"/>
                <w:szCs w:val="32"/>
              </w:rPr>
              <w:fldChar w:fldCharType="separate"/>
            </w:r>
            <w:r>
              <w:rPr>
                <w:noProof/>
                <w:webHidden/>
                <w:sz w:val="32"/>
                <w:szCs w:val="32"/>
              </w:rPr>
              <w:t>3</w:t>
            </w:r>
            <w:r w:rsidR="005F0D3F" w:rsidRPr="005F0D3F">
              <w:rPr>
                <w:noProof/>
                <w:webHidden/>
                <w:sz w:val="32"/>
                <w:szCs w:val="32"/>
              </w:rPr>
              <w:fldChar w:fldCharType="end"/>
            </w:r>
          </w:hyperlink>
        </w:p>
        <w:p w14:paraId="7B4DEDE5" w14:textId="35CA0136" w:rsidR="005F0D3F" w:rsidRPr="005F0D3F" w:rsidRDefault="004525DE">
          <w:pPr>
            <w:pStyle w:val="Indholdsfortegnelse1"/>
            <w:tabs>
              <w:tab w:val="right" w:leader="dot" w:pos="9628"/>
            </w:tabs>
            <w:rPr>
              <w:rFonts w:eastAsiaTheme="minorEastAsia"/>
              <w:noProof/>
              <w:sz w:val="32"/>
              <w:szCs w:val="32"/>
              <w:lang w:eastAsia="da-DK"/>
            </w:rPr>
          </w:pPr>
          <w:hyperlink w:anchor="_Toc136507772" w:history="1">
            <w:r w:rsidR="005F0D3F" w:rsidRPr="005F0D3F">
              <w:rPr>
                <w:rStyle w:val="Hyperlink"/>
                <w:noProof/>
                <w:sz w:val="32"/>
                <w:szCs w:val="32"/>
              </w:rPr>
              <w:t>Internt i Dansk Blindesamfund</w:t>
            </w:r>
            <w:r w:rsidR="005F0D3F" w:rsidRPr="005F0D3F">
              <w:rPr>
                <w:noProof/>
                <w:webHidden/>
                <w:sz w:val="32"/>
                <w:szCs w:val="32"/>
              </w:rPr>
              <w:tab/>
            </w:r>
            <w:r w:rsidR="005F0D3F" w:rsidRPr="005F0D3F">
              <w:rPr>
                <w:noProof/>
                <w:webHidden/>
                <w:sz w:val="32"/>
                <w:szCs w:val="32"/>
              </w:rPr>
              <w:fldChar w:fldCharType="begin"/>
            </w:r>
            <w:r w:rsidR="005F0D3F" w:rsidRPr="005F0D3F">
              <w:rPr>
                <w:noProof/>
                <w:webHidden/>
                <w:sz w:val="32"/>
                <w:szCs w:val="32"/>
              </w:rPr>
              <w:instrText xml:space="preserve"> PAGEREF _Toc136507772 \h </w:instrText>
            </w:r>
            <w:r w:rsidR="005F0D3F" w:rsidRPr="005F0D3F">
              <w:rPr>
                <w:noProof/>
                <w:webHidden/>
                <w:sz w:val="32"/>
                <w:szCs w:val="32"/>
              </w:rPr>
            </w:r>
            <w:r w:rsidR="005F0D3F" w:rsidRPr="005F0D3F">
              <w:rPr>
                <w:noProof/>
                <w:webHidden/>
                <w:sz w:val="32"/>
                <w:szCs w:val="32"/>
              </w:rPr>
              <w:fldChar w:fldCharType="separate"/>
            </w:r>
            <w:r>
              <w:rPr>
                <w:noProof/>
                <w:webHidden/>
                <w:sz w:val="32"/>
                <w:szCs w:val="32"/>
              </w:rPr>
              <w:t>5</w:t>
            </w:r>
            <w:r w:rsidR="005F0D3F" w:rsidRPr="005F0D3F">
              <w:rPr>
                <w:noProof/>
                <w:webHidden/>
                <w:sz w:val="32"/>
                <w:szCs w:val="32"/>
              </w:rPr>
              <w:fldChar w:fldCharType="end"/>
            </w:r>
          </w:hyperlink>
        </w:p>
        <w:p w14:paraId="77AC551C" w14:textId="5B770FF5" w:rsidR="005F0D3F" w:rsidRPr="005F0D3F" w:rsidRDefault="004525DE">
          <w:pPr>
            <w:pStyle w:val="Indholdsfortegnelse2"/>
            <w:tabs>
              <w:tab w:val="right" w:leader="dot" w:pos="9628"/>
            </w:tabs>
            <w:rPr>
              <w:noProof/>
              <w:sz w:val="32"/>
              <w:szCs w:val="32"/>
            </w:rPr>
          </w:pPr>
          <w:hyperlink w:anchor="_Toc136507773" w:history="1">
            <w:r w:rsidR="005F0D3F" w:rsidRPr="005F0D3F">
              <w:rPr>
                <w:rStyle w:val="Hyperlink"/>
                <w:noProof/>
                <w:sz w:val="32"/>
                <w:szCs w:val="32"/>
              </w:rPr>
              <w:t>Videndeling</w:t>
            </w:r>
            <w:r w:rsidR="005F0D3F" w:rsidRPr="005F0D3F">
              <w:rPr>
                <w:noProof/>
                <w:webHidden/>
                <w:sz w:val="32"/>
                <w:szCs w:val="32"/>
              </w:rPr>
              <w:tab/>
            </w:r>
            <w:r w:rsidR="005F0D3F" w:rsidRPr="005F0D3F">
              <w:rPr>
                <w:noProof/>
                <w:webHidden/>
                <w:sz w:val="32"/>
                <w:szCs w:val="32"/>
              </w:rPr>
              <w:fldChar w:fldCharType="begin"/>
            </w:r>
            <w:r w:rsidR="005F0D3F" w:rsidRPr="005F0D3F">
              <w:rPr>
                <w:noProof/>
                <w:webHidden/>
                <w:sz w:val="32"/>
                <w:szCs w:val="32"/>
              </w:rPr>
              <w:instrText xml:space="preserve"> PAGEREF _Toc136507773 \h </w:instrText>
            </w:r>
            <w:r w:rsidR="005F0D3F" w:rsidRPr="005F0D3F">
              <w:rPr>
                <w:noProof/>
                <w:webHidden/>
                <w:sz w:val="32"/>
                <w:szCs w:val="32"/>
              </w:rPr>
            </w:r>
            <w:r w:rsidR="005F0D3F" w:rsidRPr="005F0D3F">
              <w:rPr>
                <w:noProof/>
                <w:webHidden/>
                <w:sz w:val="32"/>
                <w:szCs w:val="32"/>
              </w:rPr>
              <w:fldChar w:fldCharType="separate"/>
            </w:r>
            <w:r>
              <w:rPr>
                <w:noProof/>
                <w:webHidden/>
                <w:sz w:val="32"/>
                <w:szCs w:val="32"/>
              </w:rPr>
              <w:t>5</w:t>
            </w:r>
            <w:r w:rsidR="005F0D3F" w:rsidRPr="005F0D3F">
              <w:rPr>
                <w:noProof/>
                <w:webHidden/>
                <w:sz w:val="32"/>
                <w:szCs w:val="32"/>
              </w:rPr>
              <w:fldChar w:fldCharType="end"/>
            </w:r>
          </w:hyperlink>
        </w:p>
        <w:p w14:paraId="294A1B2B" w14:textId="0519B59D" w:rsidR="005F0D3F" w:rsidRPr="005F0D3F" w:rsidRDefault="004525DE">
          <w:pPr>
            <w:pStyle w:val="Indholdsfortegnelse2"/>
            <w:tabs>
              <w:tab w:val="right" w:leader="dot" w:pos="9628"/>
            </w:tabs>
            <w:rPr>
              <w:noProof/>
              <w:sz w:val="32"/>
              <w:szCs w:val="32"/>
            </w:rPr>
          </w:pPr>
          <w:hyperlink w:anchor="_Toc136507774" w:history="1">
            <w:r w:rsidR="005F0D3F" w:rsidRPr="005F0D3F">
              <w:rPr>
                <w:rStyle w:val="Hyperlink"/>
                <w:noProof/>
                <w:sz w:val="32"/>
                <w:szCs w:val="32"/>
              </w:rPr>
              <w:t>Netværk</w:t>
            </w:r>
            <w:r w:rsidR="005F0D3F" w:rsidRPr="005F0D3F">
              <w:rPr>
                <w:noProof/>
                <w:webHidden/>
                <w:sz w:val="32"/>
                <w:szCs w:val="32"/>
              </w:rPr>
              <w:tab/>
            </w:r>
            <w:r w:rsidR="005F0D3F" w:rsidRPr="005F0D3F">
              <w:rPr>
                <w:noProof/>
                <w:webHidden/>
                <w:sz w:val="32"/>
                <w:szCs w:val="32"/>
              </w:rPr>
              <w:fldChar w:fldCharType="begin"/>
            </w:r>
            <w:r w:rsidR="005F0D3F" w:rsidRPr="005F0D3F">
              <w:rPr>
                <w:noProof/>
                <w:webHidden/>
                <w:sz w:val="32"/>
                <w:szCs w:val="32"/>
              </w:rPr>
              <w:instrText xml:space="preserve"> PAGEREF _Toc136507774 \h </w:instrText>
            </w:r>
            <w:r w:rsidR="005F0D3F" w:rsidRPr="005F0D3F">
              <w:rPr>
                <w:noProof/>
                <w:webHidden/>
                <w:sz w:val="32"/>
                <w:szCs w:val="32"/>
              </w:rPr>
            </w:r>
            <w:r w:rsidR="005F0D3F" w:rsidRPr="005F0D3F">
              <w:rPr>
                <w:noProof/>
                <w:webHidden/>
                <w:sz w:val="32"/>
                <w:szCs w:val="32"/>
              </w:rPr>
              <w:fldChar w:fldCharType="separate"/>
            </w:r>
            <w:r>
              <w:rPr>
                <w:noProof/>
                <w:webHidden/>
                <w:sz w:val="32"/>
                <w:szCs w:val="32"/>
              </w:rPr>
              <w:t>6</w:t>
            </w:r>
            <w:r w:rsidR="005F0D3F" w:rsidRPr="005F0D3F">
              <w:rPr>
                <w:noProof/>
                <w:webHidden/>
                <w:sz w:val="32"/>
                <w:szCs w:val="32"/>
              </w:rPr>
              <w:fldChar w:fldCharType="end"/>
            </w:r>
          </w:hyperlink>
        </w:p>
        <w:p w14:paraId="5C02F452" w14:textId="670801F4" w:rsidR="00454193" w:rsidRPr="005F0D3F" w:rsidRDefault="00454193">
          <w:pPr>
            <w:rPr>
              <w:rFonts w:ascii="Arial" w:hAnsi="Arial" w:cs="Arial"/>
              <w:sz w:val="32"/>
              <w:szCs w:val="32"/>
            </w:rPr>
          </w:pPr>
          <w:r w:rsidRPr="005F0D3F">
            <w:rPr>
              <w:rFonts w:ascii="Arial" w:hAnsi="Arial" w:cs="Arial"/>
              <w:b/>
              <w:bCs/>
              <w:sz w:val="32"/>
              <w:szCs w:val="32"/>
            </w:rPr>
            <w:fldChar w:fldCharType="end"/>
          </w:r>
        </w:p>
      </w:sdtContent>
    </w:sdt>
    <w:p w14:paraId="5E30055E" w14:textId="77777777" w:rsidR="00454193" w:rsidRPr="000179B2" w:rsidRDefault="00454193">
      <w:pPr>
        <w:rPr>
          <w:rFonts w:ascii="Arial" w:hAnsi="Arial" w:cs="Arial"/>
          <w:sz w:val="32"/>
          <w:szCs w:val="32"/>
        </w:rPr>
      </w:pPr>
    </w:p>
    <w:p w14:paraId="1F467F03" w14:textId="5DB0CD4E" w:rsidR="000179B2" w:rsidRDefault="000179B2">
      <w:pPr>
        <w:rPr>
          <w:rFonts w:ascii="Arial" w:hAnsi="Arial" w:cs="Arial"/>
          <w:i/>
          <w:sz w:val="32"/>
          <w:szCs w:val="32"/>
        </w:rPr>
      </w:pPr>
      <w:r>
        <w:rPr>
          <w:rFonts w:ascii="Arial" w:hAnsi="Arial" w:cs="Arial"/>
          <w:i/>
          <w:sz w:val="32"/>
          <w:szCs w:val="32"/>
        </w:rPr>
        <w:br w:type="page"/>
      </w:r>
    </w:p>
    <w:p w14:paraId="3716BD1B" w14:textId="5F762AD2" w:rsidR="004E7B21" w:rsidRPr="000179B2" w:rsidRDefault="00FE6D4B" w:rsidP="000179B2">
      <w:pPr>
        <w:pStyle w:val="Overskrift1"/>
      </w:pPr>
      <w:bookmarkStart w:id="1" w:name="_Toc136507767"/>
      <w:r w:rsidRPr="000179B2">
        <w:lastRenderedPageBreak/>
        <w:t>Indledning</w:t>
      </w:r>
      <w:bookmarkEnd w:id="1"/>
    </w:p>
    <w:p w14:paraId="7E618D38" w14:textId="77777777" w:rsidR="00EF1880" w:rsidRPr="000179B2" w:rsidRDefault="0093200E" w:rsidP="0093200E">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 xml:space="preserve">Hjælpemidler </w:t>
      </w:r>
      <w:r w:rsidR="00ED5589" w:rsidRPr="000179B2">
        <w:rPr>
          <w:rFonts w:ascii="Arial" w:eastAsia="Times New Roman" w:hAnsi="Arial" w:cs="Arial"/>
          <w:bCs/>
          <w:kern w:val="32"/>
          <w:sz w:val="32"/>
          <w:szCs w:val="32"/>
          <w:lang w:eastAsia="da-DK"/>
        </w:rPr>
        <w:t xml:space="preserve">er </w:t>
      </w:r>
      <w:r w:rsidR="003D7E15" w:rsidRPr="000179B2">
        <w:rPr>
          <w:rFonts w:ascii="Arial" w:eastAsia="Times New Roman" w:hAnsi="Arial" w:cs="Arial"/>
          <w:bCs/>
          <w:kern w:val="32"/>
          <w:sz w:val="32"/>
          <w:szCs w:val="32"/>
          <w:lang w:eastAsia="da-DK"/>
        </w:rPr>
        <w:t>helt afgørende</w:t>
      </w:r>
      <w:r w:rsidR="00ED5589" w:rsidRPr="000179B2">
        <w:rPr>
          <w:rFonts w:ascii="Arial" w:eastAsia="Times New Roman" w:hAnsi="Arial" w:cs="Arial"/>
          <w:bCs/>
          <w:kern w:val="32"/>
          <w:sz w:val="32"/>
          <w:szCs w:val="32"/>
          <w:lang w:eastAsia="da-DK"/>
        </w:rPr>
        <w:t xml:space="preserve"> for blinde og svagsynede, da </w:t>
      </w:r>
      <w:r w:rsidRPr="000179B2">
        <w:rPr>
          <w:rFonts w:ascii="Arial" w:eastAsia="Times New Roman" w:hAnsi="Arial" w:cs="Arial"/>
          <w:bCs/>
          <w:kern w:val="32"/>
          <w:sz w:val="32"/>
          <w:szCs w:val="32"/>
          <w:lang w:eastAsia="da-DK"/>
        </w:rPr>
        <w:t xml:space="preserve">adgangen </w:t>
      </w:r>
      <w:r w:rsidR="00ED5589" w:rsidRPr="000179B2">
        <w:rPr>
          <w:rFonts w:ascii="Arial" w:eastAsia="Times New Roman" w:hAnsi="Arial" w:cs="Arial"/>
          <w:bCs/>
          <w:kern w:val="32"/>
          <w:sz w:val="32"/>
          <w:szCs w:val="32"/>
          <w:lang w:eastAsia="da-DK"/>
        </w:rPr>
        <w:t>til kompenserende løsninger giver mennesker med synshandicap redskaber til og mulighed for aktiv samfundsdeltagelse.</w:t>
      </w:r>
      <w:r w:rsidR="00EF1880" w:rsidRPr="000179B2">
        <w:rPr>
          <w:rFonts w:ascii="Arial" w:eastAsia="Times New Roman" w:hAnsi="Arial" w:cs="Arial"/>
          <w:bCs/>
          <w:kern w:val="32"/>
          <w:sz w:val="32"/>
          <w:szCs w:val="32"/>
          <w:lang w:eastAsia="da-DK"/>
        </w:rPr>
        <w:t xml:space="preserve"> </w:t>
      </w:r>
    </w:p>
    <w:p w14:paraId="7F73AA6E" w14:textId="7C52F9D2" w:rsidR="003D7E15" w:rsidRPr="000179B2" w:rsidRDefault="003D7E15" w:rsidP="0093200E">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Den teknologiske udvikling har på mange området udvisket skellet mellem synskompenserende løsninger og kompenserende løsninger indbygget i almene produkter (fx smartphones)</w:t>
      </w:r>
      <w:r w:rsidR="005F0D3F">
        <w:rPr>
          <w:rFonts w:ascii="Arial" w:eastAsia="Times New Roman" w:hAnsi="Arial" w:cs="Arial"/>
          <w:bCs/>
          <w:kern w:val="32"/>
          <w:sz w:val="32"/>
          <w:szCs w:val="32"/>
          <w:lang w:eastAsia="da-DK"/>
        </w:rPr>
        <w:t>.</w:t>
      </w:r>
      <w:r w:rsidRPr="000179B2">
        <w:rPr>
          <w:rFonts w:ascii="Arial" w:eastAsia="Times New Roman" w:hAnsi="Arial" w:cs="Arial"/>
          <w:bCs/>
          <w:kern w:val="32"/>
          <w:sz w:val="32"/>
          <w:szCs w:val="32"/>
          <w:lang w:eastAsia="da-DK"/>
        </w:rPr>
        <w:t xml:space="preserve"> Det kalder på et behov for at </w:t>
      </w:r>
      <w:r w:rsidR="00513FB2" w:rsidRPr="000179B2">
        <w:rPr>
          <w:rFonts w:ascii="Arial" w:eastAsia="Times New Roman" w:hAnsi="Arial" w:cs="Arial"/>
          <w:bCs/>
          <w:kern w:val="32"/>
          <w:sz w:val="32"/>
          <w:szCs w:val="32"/>
          <w:lang w:eastAsia="da-DK"/>
        </w:rPr>
        <w:t xml:space="preserve">gentænke sondringen mellem hjælpemidler og såkaldte forbrugsgoder. </w:t>
      </w:r>
    </w:p>
    <w:p w14:paraId="6454D5E0" w14:textId="2E0F9ECB" w:rsidR="003E0366" w:rsidRPr="000179B2" w:rsidRDefault="00513FB2" w:rsidP="0093200E">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 xml:space="preserve">Der er et </w:t>
      </w:r>
      <w:r w:rsidR="00ED5589" w:rsidRPr="000179B2">
        <w:rPr>
          <w:rFonts w:ascii="Arial" w:eastAsia="Times New Roman" w:hAnsi="Arial" w:cs="Arial"/>
          <w:bCs/>
          <w:kern w:val="32"/>
          <w:sz w:val="32"/>
          <w:szCs w:val="32"/>
          <w:lang w:eastAsia="da-DK"/>
        </w:rPr>
        <w:t>stort behov for at sikre den nødvendige viden og uddannelse i brugen af relevante hjælpemidler</w:t>
      </w:r>
      <w:r w:rsidRPr="000179B2">
        <w:rPr>
          <w:rFonts w:ascii="Arial" w:eastAsia="Times New Roman" w:hAnsi="Arial" w:cs="Arial"/>
          <w:bCs/>
          <w:kern w:val="32"/>
          <w:sz w:val="32"/>
          <w:szCs w:val="32"/>
          <w:lang w:eastAsia="da-DK"/>
        </w:rPr>
        <w:t>, hvad enten det drejer sig om højspecialiseret udstyr eller alment tilgængelige produkter, som kan gøre en stor forskel for mennesker med synshandicap</w:t>
      </w:r>
      <w:r w:rsidR="00ED5589" w:rsidRPr="000179B2">
        <w:rPr>
          <w:rFonts w:ascii="Arial" w:eastAsia="Times New Roman" w:hAnsi="Arial" w:cs="Arial"/>
          <w:bCs/>
          <w:kern w:val="32"/>
          <w:sz w:val="32"/>
          <w:szCs w:val="32"/>
          <w:lang w:eastAsia="da-DK"/>
        </w:rPr>
        <w:t>.</w:t>
      </w:r>
    </w:p>
    <w:p w14:paraId="11E1E703" w14:textId="3D097013" w:rsidR="003E0366" w:rsidRPr="000179B2" w:rsidRDefault="003E0366" w:rsidP="000179B2">
      <w:pPr>
        <w:pStyle w:val="Overskrift1"/>
      </w:pPr>
      <w:bookmarkStart w:id="2" w:name="_Toc136507768"/>
      <w:r w:rsidRPr="000179B2">
        <w:t>Vor</w:t>
      </w:r>
      <w:r w:rsidR="005F0D3F">
        <w:t>es interessepolitiske position</w:t>
      </w:r>
      <w:r w:rsidRPr="000179B2">
        <w:t xml:space="preserve"> på hjælpemiddelområdet</w:t>
      </w:r>
      <w:bookmarkEnd w:id="2"/>
    </w:p>
    <w:p w14:paraId="3677DBF9" w14:textId="4F5BBC85" w:rsidR="00D471BF" w:rsidRPr="005F0D3F" w:rsidRDefault="004B6BC0" w:rsidP="005F0D3F">
      <w:pPr>
        <w:pStyle w:val="Overskrift2"/>
      </w:pPr>
      <w:bookmarkStart w:id="3" w:name="_Toc136507769"/>
      <w:r w:rsidRPr="005F0D3F">
        <w:t>Vidensopsamling</w:t>
      </w:r>
      <w:bookmarkEnd w:id="3"/>
    </w:p>
    <w:p w14:paraId="410938E1" w14:textId="562098C8" w:rsidR="005F0D3F" w:rsidRDefault="00ED5589" w:rsidP="00FE0169">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Det</w:t>
      </w:r>
      <w:r w:rsidR="008435A4" w:rsidRPr="000179B2">
        <w:rPr>
          <w:rFonts w:ascii="Arial" w:eastAsia="Times New Roman" w:hAnsi="Arial" w:cs="Arial"/>
          <w:bCs/>
          <w:kern w:val="32"/>
          <w:sz w:val="32"/>
          <w:szCs w:val="32"/>
          <w:lang w:eastAsia="da-DK"/>
        </w:rPr>
        <w:t xml:space="preserve"> </w:t>
      </w:r>
      <w:r w:rsidR="001574AD" w:rsidRPr="000179B2">
        <w:rPr>
          <w:rFonts w:ascii="Arial" w:eastAsia="Times New Roman" w:hAnsi="Arial" w:cs="Arial"/>
          <w:bCs/>
          <w:kern w:val="32"/>
          <w:sz w:val="32"/>
          <w:szCs w:val="32"/>
          <w:lang w:eastAsia="da-DK"/>
        </w:rPr>
        <w:t>skal</w:t>
      </w:r>
      <w:r w:rsidR="008435A4" w:rsidRPr="000179B2">
        <w:rPr>
          <w:rFonts w:ascii="Arial" w:eastAsia="Times New Roman" w:hAnsi="Arial" w:cs="Arial"/>
          <w:bCs/>
          <w:kern w:val="32"/>
          <w:sz w:val="32"/>
          <w:szCs w:val="32"/>
          <w:lang w:eastAsia="da-DK"/>
        </w:rPr>
        <w:t xml:space="preserve"> være en </w:t>
      </w:r>
      <w:r w:rsidRPr="000179B2">
        <w:rPr>
          <w:rFonts w:ascii="Arial" w:eastAsia="Times New Roman" w:hAnsi="Arial" w:cs="Arial"/>
          <w:bCs/>
          <w:kern w:val="32"/>
          <w:sz w:val="32"/>
          <w:szCs w:val="32"/>
          <w:lang w:eastAsia="da-DK"/>
        </w:rPr>
        <w:t xml:space="preserve">offentlig opgave at overvåge, undersøge og vurdere markedet for hjælpemidler. </w:t>
      </w:r>
      <w:r w:rsidR="005F0D3F">
        <w:rPr>
          <w:rFonts w:ascii="Arial" w:eastAsia="Times New Roman" w:hAnsi="Arial" w:cs="Arial"/>
          <w:bCs/>
          <w:kern w:val="32"/>
          <w:sz w:val="32"/>
          <w:szCs w:val="32"/>
          <w:lang w:eastAsia="da-DK"/>
        </w:rPr>
        <w:t>Opsamling af viden</w:t>
      </w:r>
      <w:r w:rsidR="007F1866" w:rsidRPr="000179B2">
        <w:rPr>
          <w:rFonts w:ascii="Arial" w:eastAsia="Times New Roman" w:hAnsi="Arial" w:cs="Arial"/>
          <w:bCs/>
          <w:kern w:val="32"/>
          <w:sz w:val="32"/>
          <w:szCs w:val="32"/>
          <w:lang w:eastAsia="da-DK"/>
        </w:rPr>
        <w:t xml:space="preserve"> o</w:t>
      </w:r>
      <w:r w:rsidR="005F0D3F">
        <w:rPr>
          <w:rFonts w:ascii="Arial" w:eastAsia="Times New Roman" w:hAnsi="Arial" w:cs="Arial"/>
          <w:bCs/>
          <w:kern w:val="32"/>
          <w:sz w:val="32"/>
          <w:szCs w:val="32"/>
          <w:lang w:eastAsia="da-DK"/>
        </w:rPr>
        <w:t xml:space="preserve">g </w:t>
      </w:r>
      <w:r w:rsidR="007F1866" w:rsidRPr="000179B2">
        <w:rPr>
          <w:rFonts w:ascii="Arial" w:eastAsia="Times New Roman" w:hAnsi="Arial" w:cs="Arial"/>
          <w:bCs/>
          <w:kern w:val="32"/>
          <w:sz w:val="32"/>
          <w:szCs w:val="32"/>
          <w:lang w:eastAsia="da-DK"/>
        </w:rPr>
        <w:t>deling</w:t>
      </w:r>
      <w:r w:rsidR="005F0D3F">
        <w:rPr>
          <w:rFonts w:ascii="Arial" w:eastAsia="Times New Roman" w:hAnsi="Arial" w:cs="Arial"/>
          <w:bCs/>
          <w:kern w:val="32"/>
          <w:sz w:val="32"/>
          <w:szCs w:val="32"/>
          <w:lang w:eastAsia="da-DK"/>
        </w:rPr>
        <w:t xml:space="preserve"> af viden</w:t>
      </w:r>
      <w:r w:rsidR="007F1866" w:rsidRPr="000179B2">
        <w:rPr>
          <w:rFonts w:ascii="Arial" w:eastAsia="Times New Roman" w:hAnsi="Arial" w:cs="Arial"/>
          <w:bCs/>
          <w:kern w:val="32"/>
          <w:sz w:val="32"/>
          <w:szCs w:val="32"/>
          <w:lang w:eastAsia="da-DK"/>
        </w:rPr>
        <w:t xml:space="preserve"> om hjælpemidler til mennesker med synshandicap </w:t>
      </w:r>
      <w:r w:rsidR="001574AD" w:rsidRPr="000179B2">
        <w:rPr>
          <w:rFonts w:ascii="Arial" w:eastAsia="Times New Roman" w:hAnsi="Arial" w:cs="Arial"/>
          <w:bCs/>
          <w:kern w:val="32"/>
          <w:sz w:val="32"/>
          <w:szCs w:val="32"/>
          <w:lang w:eastAsia="da-DK"/>
        </w:rPr>
        <w:t>skal</w:t>
      </w:r>
      <w:r w:rsidR="007F1866" w:rsidRPr="000179B2">
        <w:rPr>
          <w:rFonts w:ascii="Arial" w:eastAsia="Times New Roman" w:hAnsi="Arial" w:cs="Arial"/>
          <w:bCs/>
          <w:kern w:val="32"/>
          <w:sz w:val="32"/>
          <w:szCs w:val="32"/>
          <w:lang w:eastAsia="da-DK"/>
        </w:rPr>
        <w:t xml:space="preserve"> være forankret</w:t>
      </w:r>
      <w:r w:rsidR="00D471BF" w:rsidRPr="000179B2">
        <w:rPr>
          <w:rFonts w:ascii="Arial" w:eastAsia="Times New Roman" w:hAnsi="Arial" w:cs="Arial"/>
          <w:bCs/>
          <w:kern w:val="32"/>
          <w:sz w:val="32"/>
          <w:szCs w:val="32"/>
          <w:lang w:eastAsia="da-DK"/>
        </w:rPr>
        <w:t xml:space="preserve"> hos é</w:t>
      </w:r>
      <w:r w:rsidR="007F1866" w:rsidRPr="000179B2">
        <w:rPr>
          <w:rFonts w:ascii="Arial" w:eastAsia="Times New Roman" w:hAnsi="Arial" w:cs="Arial"/>
          <w:bCs/>
          <w:kern w:val="32"/>
          <w:sz w:val="32"/>
          <w:szCs w:val="32"/>
          <w:lang w:eastAsia="da-DK"/>
        </w:rPr>
        <w:t>n central aktør</w:t>
      </w:r>
      <w:r w:rsidR="005F0D3F">
        <w:rPr>
          <w:rFonts w:ascii="Arial" w:eastAsia="Times New Roman" w:hAnsi="Arial" w:cs="Arial"/>
          <w:bCs/>
          <w:kern w:val="32"/>
          <w:sz w:val="32"/>
          <w:szCs w:val="32"/>
          <w:lang w:eastAsia="da-DK"/>
        </w:rPr>
        <w:t>. Det kan</w:t>
      </w:r>
      <w:r w:rsidR="00F90EC7" w:rsidRPr="000179B2">
        <w:rPr>
          <w:rFonts w:ascii="Arial" w:eastAsia="Times New Roman" w:hAnsi="Arial" w:cs="Arial"/>
          <w:bCs/>
          <w:kern w:val="32"/>
          <w:sz w:val="32"/>
          <w:szCs w:val="32"/>
          <w:lang w:eastAsia="da-DK"/>
        </w:rPr>
        <w:t xml:space="preserve"> enten være en regional eller </w:t>
      </w:r>
      <w:r w:rsidR="005F0D3F">
        <w:rPr>
          <w:rFonts w:ascii="Arial" w:eastAsia="Times New Roman" w:hAnsi="Arial" w:cs="Arial"/>
          <w:bCs/>
          <w:kern w:val="32"/>
          <w:sz w:val="32"/>
          <w:szCs w:val="32"/>
          <w:lang w:eastAsia="da-DK"/>
        </w:rPr>
        <w:t xml:space="preserve">en </w:t>
      </w:r>
      <w:r w:rsidR="00F90EC7" w:rsidRPr="000179B2">
        <w:rPr>
          <w:rFonts w:ascii="Arial" w:eastAsia="Times New Roman" w:hAnsi="Arial" w:cs="Arial"/>
          <w:bCs/>
          <w:kern w:val="32"/>
          <w:sz w:val="32"/>
          <w:szCs w:val="32"/>
          <w:lang w:eastAsia="da-DK"/>
        </w:rPr>
        <w:t xml:space="preserve">landsdækkende aktør </w:t>
      </w:r>
      <w:r w:rsidR="007F1866" w:rsidRPr="000179B2">
        <w:rPr>
          <w:rFonts w:ascii="Arial" w:eastAsia="Times New Roman" w:hAnsi="Arial" w:cs="Arial"/>
          <w:bCs/>
          <w:kern w:val="32"/>
          <w:sz w:val="32"/>
          <w:szCs w:val="32"/>
          <w:lang w:eastAsia="da-DK"/>
        </w:rPr>
        <w:t xml:space="preserve">for at sikre et højt niveau af </w:t>
      </w:r>
      <w:r w:rsidR="00FE0169" w:rsidRPr="000179B2">
        <w:rPr>
          <w:rFonts w:ascii="Arial" w:eastAsia="Times New Roman" w:hAnsi="Arial" w:cs="Arial"/>
          <w:bCs/>
          <w:kern w:val="32"/>
          <w:sz w:val="32"/>
          <w:szCs w:val="32"/>
          <w:lang w:eastAsia="da-DK"/>
        </w:rPr>
        <w:t xml:space="preserve">viden, uvildighed og internationalt udsyn. </w:t>
      </w:r>
      <w:r w:rsidR="003040D0" w:rsidRPr="000179B2">
        <w:rPr>
          <w:rFonts w:ascii="Arial" w:eastAsia="Times New Roman" w:hAnsi="Arial" w:cs="Arial"/>
          <w:bCs/>
          <w:kern w:val="32"/>
          <w:sz w:val="32"/>
          <w:szCs w:val="32"/>
          <w:lang w:eastAsia="da-DK"/>
        </w:rPr>
        <w:t>Dette skal sikre, at ingen hjælpemidler udelukkes på forhånd.</w:t>
      </w:r>
      <w:r w:rsidR="00FE0169" w:rsidRPr="000179B2">
        <w:rPr>
          <w:rFonts w:ascii="Arial" w:eastAsia="Times New Roman" w:hAnsi="Arial" w:cs="Arial"/>
          <w:bCs/>
          <w:kern w:val="32"/>
          <w:sz w:val="32"/>
          <w:szCs w:val="32"/>
          <w:lang w:eastAsia="da-DK"/>
        </w:rPr>
        <w:t xml:space="preserve"> </w:t>
      </w:r>
      <w:r w:rsidR="00C71A92" w:rsidRPr="000179B2">
        <w:rPr>
          <w:rFonts w:ascii="Arial" w:eastAsia="Times New Roman" w:hAnsi="Arial" w:cs="Arial"/>
          <w:bCs/>
          <w:kern w:val="32"/>
          <w:sz w:val="32"/>
          <w:szCs w:val="32"/>
          <w:lang w:eastAsia="da-DK"/>
        </w:rPr>
        <w:t xml:space="preserve">Ved generel anbefaling af specifikke hjælpemidler skal </w:t>
      </w:r>
      <w:r w:rsidR="005F0D3F">
        <w:rPr>
          <w:rFonts w:ascii="Arial" w:eastAsia="Times New Roman" w:hAnsi="Arial" w:cs="Arial"/>
          <w:bCs/>
          <w:kern w:val="32"/>
          <w:sz w:val="32"/>
          <w:szCs w:val="32"/>
          <w:lang w:eastAsia="da-DK"/>
        </w:rPr>
        <w:t xml:space="preserve">der </w:t>
      </w:r>
      <w:r w:rsidR="00C71A92" w:rsidRPr="000179B2">
        <w:rPr>
          <w:rFonts w:ascii="Arial" w:eastAsia="Times New Roman" w:hAnsi="Arial" w:cs="Arial"/>
          <w:bCs/>
          <w:kern w:val="32"/>
          <w:sz w:val="32"/>
          <w:szCs w:val="32"/>
          <w:lang w:eastAsia="da-DK"/>
        </w:rPr>
        <w:t>ligge grundige brugertest</w:t>
      </w:r>
      <w:r w:rsidR="0002353A">
        <w:rPr>
          <w:rFonts w:ascii="Arial" w:eastAsia="Times New Roman" w:hAnsi="Arial" w:cs="Arial"/>
          <w:bCs/>
          <w:kern w:val="32"/>
          <w:sz w:val="32"/>
          <w:szCs w:val="32"/>
          <w:lang w:eastAsia="da-DK"/>
        </w:rPr>
        <w:t>s</w:t>
      </w:r>
      <w:r w:rsidR="00C71A92" w:rsidRPr="000179B2">
        <w:rPr>
          <w:rFonts w:ascii="Arial" w:eastAsia="Times New Roman" w:hAnsi="Arial" w:cs="Arial"/>
          <w:bCs/>
          <w:kern w:val="32"/>
          <w:sz w:val="32"/>
          <w:szCs w:val="32"/>
          <w:lang w:eastAsia="da-DK"/>
        </w:rPr>
        <w:t xml:space="preserve"> og fag</w:t>
      </w:r>
      <w:r w:rsidR="0034779D" w:rsidRPr="000179B2">
        <w:rPr>
          <w:rFonts w:ascii="Arial" w:eastAsia="Times New Roman" w:hAnsi="Arial" w:cs="Arial"/>
          <w:bCs/>
          <w:kern w:val="32"/>
          <w:sz w:val="32"/>
          <w:szCs w:val="32"/>
          <w:lang w:eastAsia="da-DK"/>
        </w:rPr>
        <w:t>specifikke</w:t>
      </w:r>
      <w:r w:rsidR="008F0715" w:rsidRPr="000179B2">
        <w:rPr>
          <w:rFonts w:ascii="Arial" w:eastAsia="Times New Roman" w:hAnsi="Arial" w:cs="Arial"/>
          <w:bCs/>
          <w:kern w:val="32"/>
          <w:sz w:val="32"/>
          <w:szCs w:val="32"/>
          <w:lang w:eastAsia="da-DK"/>
        </w:rPr>
        <w:t xml:space="preserve"> og objektive</w:t>
      </w:r>
      <w:r w:rsidR="00C71A92" w:rsidRPr="000179B2">
        <w:rPr>
          <w:rFonts w:ascii="Arial" w:eastAsia="Times New Roman" w:hAnsi="Arial" w:cs="Arial"/>
          <w:bCs/>
          <w:kern w:val="32"/>
          <w:sz w:val="32"/>
          <w:szCs w:val="32"/>
          <w:lang w:eastAsia="da-DK"/>
        </w:rPr>
        <w:t xml:space="preserve"> vurderinger til grund. Der vil altid</w:t>
      </w:r>
      <w:r w:rsidR="0093714C" w:rsidRPr="000179B2">
        <w:rPr>
          <w:rFonts w:ascii="Arial" w:eastAsia="Times New Roman" w:hAnsi="Arial" w:cs="Arial"/>
          <w:bCs/>
          <w:kern w:val="32"/>
          <w:sz w:val="32"/>
          <w:szCs w:val="32"/>
          <w:lang w:eastAsia="da-DK"/>
        </w:rPr>
        <w:t xml:space="preserve"> skulle ligge en individuel vurde</w:t>
      </w:r>
      <w:r w:rsidR="00C71A92" w:rsidRPr="000179B2">
        <w:rPr>
          <w:rFonts w:ascii="Arial" w:eastAsia="Times New Roman" w:hAnsi="Arial" w:cs="Arial"/>
          <w:bCs/>
          <w:kern w:val="32"/>
          <w:sz w:val="32"/>
          <w:szCs w:val="32"/>
          <w:lang w:eastAsia="da-DK"/>
        </w:rPr>
        <w:t>ring til grund</w:t>
      </w:r>
      <w:r w:rsidR="0093714C" w:rsidRPr="000179B2">
        <w:rPr>
          <w:rFonts w:ascii="Arial" w:eastAsia="Times New Roman" w:hAnsi="Arial" w:cs="Arial"/>
          <w:bCs/>
          <w:kern w:val="32"/>
          <w:sz w:val="32"/>
          <w:szCs w:val="32"/>
          <w:lang w:eastAsia="da-DK"/>
        </w:rPr>
        <w:t xml:space="preserve"> ved den endelige visitation og afprøvning af hjælpemidler til borgeren. </w:t>
      </w:r>
    </w:p>
    <w:p w14:paraId="12E1BB19" w14:textId="5A9DE0EA" w:rsidR="00FE0169" w:rsidRPr="000179B2" w:rsidRDefault="005F0D3F" w:rsidP="00FE0169">
      <w:pPr>
        <w:rPr>
          <w:rFonts w:ascii="Arial" w:eastAsia="Times New Roman" w:hAnsi="Arial" w:cs="Arial"/>
          <w:bCs/>
          <w:kern w:val="32"/>
          <w:sz w:val="32"/>
          <w:szCs w:val="32"/>
          <w:lang w:eastAsia="da-DK"/>
        </w:rPr>
      </w:pPr>
      <w:r>
        <w:rPr>
          <w:rFonts w:ascii="Arial" w:eastAsia="Times New Roman" w:hAnsi="Arial" w:cs="Arial"/>
          <w:bCs/>
          <w:kern w:val="32"/>
          <w:sz w:val="32"/>
          <w:szCs w:val="32"/>
          <w:lang w:eastAsia="da-DK"/>
        </w:rPr>
        <w:t xml:space="preserve">Regionale eller </w:t>
      </w:r>
      <w:r w:rsidR="00A44DFB" w:rsidRPr="000179B2">
        <w:rPr>
          <w:rFonts w:ascii="Arial" w:eastAsia="Times New Roman" w:hAnsi="Arial" w:cs="Arial"/>
          <w:bCs/>
          <w:kern w:val="32"/>
          <w:sz w:val="32"/>
          <w:szCs w:val="32"/>
          <w:lang w:eastAsia="da-DK"/>
        </w:rPr>
        <w:t>landsdelsdækkende</w:t>
      </w:r>
      <w:r w:rsidR="00F90EC7" w:rsidRPr="000179B2">
        <w:rPr>
          <w:rFonts w:ascii="Arial" w:eastAsia="Times New Roman" w:hAnsi="Arial" w:cs="Arial"/>
          <w:bCs/>
          <w:kern w:val="32"/>
          <w:sz w:val="32"/>
          <w:szCs w:val="32"/>
          <w:lang w:eastAsia="da-DK"/>
        </w:rPr>
        <w:t xml:space="preserve"> </w:t>
      </w:r>
      <w:r w:rsidR="00FE0169" w:rsidRPr="000179B2">
        <w:rPr>
          <w:rFonts w:ascii="Arial" w:eastAsia="Times New Roman" w:hAnsi="Arial" w:cs="Arial"/>
          <w:bCs/>
          <w:kern w:val="32"/>
          <w:sz w:val="32"/>
          <w:szCs w:val="32"/>
          <w:lang w:eastAsia="da-DK"/>
        </w:rPr>
        <w:t>aktører</w:t>
      </w:r>
      <w:r w:rsidR="00A37CE6" w:rsidRPr="000179B2">
        <w:rPr>
          <w:rFonts w:ascii="Arial" w:eastAsia="Times New Roman" w:hAnsi="Arial" w:cs="Arial"/>
          <w:bCs/>
          <w:kern w:val="32"/>
          <w:sz w:val="32"/>
          <w:szCs w:val="32"/>
          <w:lang w:eastAsia="da-DK"/>
        </w:rPr>
        <w:t xml:space="preserve"> </w:t>
      </w:r>
      <w:r>
        <w:rPr>
          <w:rFonts w:ascii="Arial" w:eastAsia="Times New Roman" w:hAnsi="Arial" w:cs="Arial"/>
          <w:bCs/>
          <w:kern w:val="32"/>
          <w:sz w:val="32"/>
          <w:szCs w:val="32"/>
          <w:lang w:eastAsia="da-DK"/>
        </w:rPr>
        <w:t>på hjælpemiddelområdet</w:t>
      </w:r>
      <w:r w:rsidR="00FE0169" w:rsidRPr="000179B2">
        <w:rPr>
          <w:rFonts w:ascii="Arial" w:eastAsia="Times New Roman" w:hAnsi="Arial" w:cs="Arial"/>
          <w:bCs/>
          <w:kern w:val="32"/>
          <w:sz w:val="32"/>
          <w:szCs w:val="32"/>
          <w:lang w:eastAsia="da-DK"/>
        </w:rPr>
        <w:t xml:space="preserve"> </w:t>
      </w:r>
      <w:r w:rsidR="001574AD" w:rsidRPr="000179B2">
        <w:rPr>
          <w:rFonts w:ascii="Arial" w:eastAsia="Times New Roman" w:hAnsi="Arial" w:cs="Arial"/>
          <w:bCs/>
          <w:kern w:val="32"/>
          <w:sz w:val="32"/>
          <w:szCs w:val="32"/>
          <w:lang w:eastAsia="da-DK"/>
        </w:rPr>
        <w:t>skal</w:t>
      </w:r>
      <w:r w:rsidR="00FE0169" w:rsidRPr="000179B2">
        <w:rPr>
          <w:rFonts w:ascii="Arial" w:eastAsia="Times New Roman" w:hAnsi="Arial" w:cs="Arial"/>
          <w:bCs/>
          <w:kern w:val="32"/>
          <w:sz w:val="32"/>
          <w:szCs w:val="32"/>
          <w:lang w:eastAsia="da-DK"/>
        </w:rPr>
        <w:t xml:space="preserve"> forpligtes til at gør</w:t>
      </w:r>
      <w:r w:rsidR="001574AD" w:rsidRPr="000179B2">
        <w:rPr>
          <w:rFonts w:ascii="Arial" w:eastAsia="Times New Roman" w:hAnsi="Arial" w:cs="Arial"/>
          <w:bCs/>
          <w:kern w:val="32"/>
          <w:sz w:val="32"/>
          <w:szCs w:val="32"/>
          <w:lang w:eastAsia="da-DK"/>
        </w:rPr>
        <w:t>e</w:t>
      </w:r>
      <w:r w:rsidR="00FE0169" w:rsidRPr="000179B2">
        <w:rPr>
          <w:rFonts w:ascii="Arial" w:eastAsia="Times New Roman" w:hAnsi="Arial" w:cs="Arial"/>
          <w:bCs/>
          <w:kern w:val="32"/>
          <w:sz w:val="32"/>
          <w:szCs w:val="32"/>
          <w:lang w:eastAsia="da-DK"/>
        </w:rPr>
        <w:t xml:space="preserve"> brug af den </w:t>
      </w:r>
      <w:r w:rsidR="00FE0169" w:rsidRPr="000179B2">
        <w:rPr>
          <w:rFonts w:ascii="Arial" w:eastAsia="Times New Roman" w:hAnsi="Arial" w:cs="Arial"/>
          <w:bCs/>
          <w:kern w:val="32"/>
          <w:sz w:val="32"/>
          <w:szCs w:val="32"/>
          <w:lang w:eastAsia="da-DK"/>
        </w:rPr>
        <w:lastRenderedPageBreak/>
        <w:t xml:space="preserve">opsamlede viden om hjælpemidler i forbindelse med bevilling og undervisning i brugen af relevante hjælpemidler. </w:t>
      </w:r>
    </w:p>
    <w:p w14:paraId="600D7FB9" w14:textId="7B007F33" w:rsidR="001574AD" w:rsidRPr="000179B2" w:rsidRDefault="004B6BC0" w:rsidP="005F0D3F">
      <w:pPr>
        <w:pStyle w:val="Overskrift2"/>
      </w:pPr>
      <w:bookmarkStart w:id="4" w:name="_Toc136507770"/>
      <w:r w:rsidRPr="000179B2">
        <w:t>Udredning</w:t>
      </w:r>
      <w:r w:rsidR="00E53478" w:rsidRPr="000179B2">
        <w:t xml:space="preserve"> </w:t>
      </w:r>
      <w:r w:rsidR="001574AD" w:rsidRPr="000179B2">
        <w:t>og bevilling af hjælpemidler</w:t>
      </w:r>
      <w:bookmarkEnd w:id="4"/>
    </w:p>
    <w:p w14:paraId="00E9CBEE" w14:textId="77777777" w:rsidR="00801564" w:rsidRPr="000179B2" w:rsidRDefault="00801564" w:rsidP="0093200E">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 xml:space="preserve">Det er en offentlig forpligtelse at forestå udredning af den enkelte borgers behov for hjælpemidler. </w:t>
      </w:r>
    </w:p>
    <w:p w14:paraId="24411645" w14:textId="350FC8FD" w:rsidR="00A0427E" w:rsidRPr="000179B2" w:rsidRDefault="00801564" w:rsidP="0093200E">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 xml:space="preserve">Udredningen bør ske på baggrund af </w:t>
      </w:r>
      <w:r w:rsidR="00FE0169" w:rsidRPr="000179B2">
        <w:rPr>
          <w:rFonts w:ascii="Arial" w:eastAsia="Times New Roman" w:hAnsi="Arial" w:cs="Arial"/>
          <w:bCs/>
          <w:kern w:val="32"/>
          <w:sz w:val="32"/>
          <w:szCs w:val="32"/>
          <w:lang w:eastAsia="da-DK"/>
        </w:rPr>
        <w:t>nationale, faglige kvalitetsstandarder</w:t>
      </w:r>
      <w:r w:rsidRPr="000179B2">
        <w:rPr>
          <w:rFonts w:ascii="Arial" w:eastAsia="Times New Roman" w:hAnsi="Arial" w:cs="Arial"/>
          <w:bCs/>
          <w:kern w:val="32"/>
          <w:sz w:val="32"/>
          <w:szCs w:val="32"/>
          <w:lang w:eastAsia="da-DK"/>
        </w:rPr>
        <w:t>. D</w:t>
      </w:r>
      <w:r w:rsidR="00EB18E8" w:rsidRPr="000179B2">
        <w:rPr>
          <w:rFonts w:ascii="Arial" w:eastAsia="Times New Roman" w:hAnsi="Arial" w:cs="Arial"/>
          <w:bCs/>
          <w:kern w:val="32"/>
          <w:sz w:val="32"/>
          <w:szCs w:val="32"/>
          <w:lang w:eastAsia="da-DK"/>
        </w:rPr>
        <w:t xml:space="preserve">isse kan med fordel forankres i en </w:t>
      </w:r>
      <w:r w:rsidR="00FE0169" w:rsidRPr="000179B2">
        <w:rPr>
          <w:rFonts w:ascii="Arial" w:eastAsia="Times New Roman" w:hAnsi="Arial" w:cs="Arial"/>
          <w:bCs/>
          <w:kern w:val="32"/>
          <w:sz w:val="32"/>
          <w:szCs w:val="32"/>
          <w:lang w:eastAsia="da-DK"/>
        </w:rPr>
        <w:t xml:space="preserve">specialeplan for synsområdet, </w:t>
      </w:r>
      <w:r w:rsidR="00ED78D1" w:rsidRPr="000179B2">
        <w:rPr>
          <w:rFonts w:ascii="Arial" w:eastAsia="Times New Roman" w:hAnsi="Arial" w:cs="Arial"/>
          <w:bCs/>
          <w:kern w:val="32"/>
          <w:sz w:val="32"/>
          <w:szCs w:val="32"/>
          <w:lang w:eastAsia="da-DK"/>
        </w:rPr>
        <w:t>som fagprofessionelle</w:t>
      </w:r>
      <w:r w:rsidR="00EB18E8" w:rsidRPr="000179B2">
        <w:rPr>
          <w:rFonts w:ascii="Arial" w:eastAsia="Times New Roman" w:hAnsi="Arial" w:cs="Arial"/>
          <w:bCs/>
          <w:kern w:val="32"/>
          <w:sz w:val="32"/>
          <w:szCs w:val="32"/>
          <w:lang w:eastAsia="da-DK"/>
        </w:rPr>
        <w:t xml:space="preserve"> forpligtes</w:t>
      </w:r>
      <w:r w:rsidR="00ED78D1" w:rsidRPr="000179B2">
        <w:rPr>
          <w:rFonts w:ascii="Arial" w:eastAsia="Times New Roman" w:hAnsi="Arial" w:cs="Arial"/>
          <w:bCs/>
          <w:kern w:val="32"/>
          <w:sz w:val="32"/>
          <w:szCs w:val="32"/>
          <w:lang w:eastAsia="da-DK"/>
        </w:rPr>
        <w:t xml:space="preserve"> til at følge for at sikre en ensartet høj kvalificeret rådgivning af borgere med synshandicap. Ligeledes vil borgere med synshandicap ha</w:t>
      </w:r>
      <w:r w:rsidR="00A0427E" w:rsidRPr="000179B2">
        <w:rPr>
          <w:rFonts w:ascii="Arial" w:eastAsia="Times New Roman" w:hAnsi="Arial" w:cs="Arial"/>
          <w:bCs/>
          <w:kern w:val="32"/>
          <w:sz w:val="32"/>
          <w:szCs w:val="32"/>
          <w:lang w:eastAsia="da-DK"/>
        </w:rPr>
        <w:t>ve</w:t>
      </w:r>
      <w:r w:rsidR="00ED78D1" w:rsidRPr="000179B2">
        <w:rPr>
          <w:rFonts w:ascii="Arial" w:eastAsia="Times New Roman" w:hAnsi="Arial" w:cs="Arial"/>
          <w:bCs/>
          <w:kern w:val="32"/>
          <w:sz w:val="32"/>
          <w:szCs w:val="32"/>
          <w:lang w:eastAsia="da-DK"/>
        </w:rPr>
        <w:t xml:space="preserve"> vished for, at man</w:t>
      </w:r>
      <w:r w:rsidR="00DA3BD5" w:rsidRPr="000179B2">
        <w:rPr>
          <w:rFonts w:ascii="Arial" w:eastAsia="Times New Roman" w:hAnsi="Arial" w:cs="Arial"/>
          <w:bCs/>
          <w:kern w:val="32"/>
          <w:sz w:val="32"/>
          <w:szCs w:val="32"/>
          <w:lang w:eastAsia="da-DK"/>
        </w:rPr>
        <w:t xml:space="preserve"> får samme </w:t>
      </w:r>
      <w:r w:rsidR="000D21E5" w:rsidRPr="000179B2">
        <w:rPr>
          <w:rFonts w:ascii="Arial" w:eastAsia="Times New Roman" w:hAnsi="Arial" w:cs="Arial"/>
          <w:bCs/>
          <w:kern w:val="32"/>
          <w:sz w:val="32"/>
          <w:szCs w:val="32"/>
          <w:lang w:eastAsia="da-DK"/>
        </w:rPr>
        <w:t>kvalificerede og fagligt funderet rådgivning på baggrund af en indiv</w:t>
      </w:r>
      <w:r w:rsidR="005F0D3F">
        <w:rPr>
          <w:rFonts w:ascii="Arial" w:eastAsia="Times New Roman" w:hAnsi="Arial" w:cs="Arial"/>
          <w:bCs/>
          <w:kern w:val="32"/>
          <w:sz w:val="32"/>
          <w:szCs w:val="32"/>
          <w:lang w:eastAsia="da-DK"/>
        </w:rPr>
        <w:t>iduel vurdering,</w:t>
      </w:r>
      <w:r w:rsidR="005F0D3F" w:rsidRPr="000179B2">
        <w:rPr>
          <w:rFonts w:ascii="Arial" w:eastAsia="Times New Roman" w:hAnsi="Arial" w:cs="Arial"/>
          <w:bCs/>
          <w:kern w:val="32"/>
          <w:sz w:val="32"/>
          <w:szCs w:val="32"/>
          <w:lang w:eastAsia="da-DK"/>
        </w:rPr>
        <w:t xml:space="preserve"> uanset hvor i landet man </w:t>
      </w:r>
      <w:r w:rsidR="005F0D3F">
        <w:rPr>
          <w:rFonts w:ascii="Arial" w:eastAsia="Times New Roman" w:hAnsi="Arial" w:cs="Arial"/>
          <w:bCs/>
          <w:kern w:val="32"/>
          <w:sz w:val="32"/>
          <w:szCs w:val="32"/>
          <w:lang w:eastAsia="da-DK"/>
        </w:rPr>
        <w:t>bor.</w:t>
      </w:r>
    </w:p>
    <w:p w14:paraId="7000205E" w14:textId="7E0197CD" w:rsidR="00A0427E" w:rsidRPr="000179B2" w:rsidRDefault="00A0427E" w:rsidP="0093200E">
      <w:pPr>
        <w:rPr>
          <w:rFonts w:ascii="Arial" w:hAnsi="Arial" w:cs="Arial"/>
          <w:sz w:val="32"/>
          <w:szCs w:val="32"/>
        </w:rPr>
      </w:pPr>
      <w:r w:rsidRPr="000179B2">
        <w:rPr>
          <w:rFonts w:ascii="Arial" w:hAnsi="Arial" w:cs="Arial"/>
          <w:sz w:val="32"/>
          <w:szCs w:val="32"/>
        </w:rPr>
        <w:t>Udredning af den enkelte borgers behov for hjælpemidler</w:t>
      </w:r>
      <w:r w:rsidR="005F0D3F">
        <w:rPr>
          <w:rFonts w:ascii="Arial" w:hAnsi="Arial" w:cs="Arial"/>
          <w:sz w:val="32"/>
          <w:szCs w:val="32"/>
        </w:rPr>
        <w:t xml:space="preserve"> er</w:t>
      </w:r>
      <w:r w:rsidRPr="000179B2">
        <w:rPr>
          <w:rFonts w:ascii="Arial" w:hAnsi="Arial" w:cs="Arial"/>
          <w:sz w:val="32"/>
          <w:szCs w:val="32"/>
        </w:rPr>
        <w:t xml:space="preserve"> uanset kompleksitet en højtspecialiseret opgave, som skal finde sted i et stærkt synsfagligt miljø. Dette vil sikre, at der er en sammenhæng i indsatserne, så borge</w:t>
      </w:r>
      <w:r w:rsidR="003E6080" w:rsidRPr="000179B2">
        <w:rPr>
          <w:rFonts w:ascii="Arial" w:hAnsi="Arial" w:cs="Arial"/>
          <w:sz w:val="32"/>
          <w:szCs w:val="32"/>
        </w:rPr>
        <w:t xml:space="preserve">ren får </w:t>
      </w:r>
      <w:r w:rsidR="008F0715" w:rsidRPr="000179B2">
        <w:rPr>
          <w:rFonts w:ascii="Arial" w:hAnsi="Arial" w:cs="Arial"/>
          <w:sz w:val="32"/>
          <w:szCs w:val="32"/>
        </w:rPr>
        <w:t xml:space="preserve">de rette hjælpemidler og det </w:t>
      </w:r>
      <w:r w:rsidR="003E6080" w:rsidRPr="000179B2">
        <w:rPr>
          <w:rFonts w:ascii="Arial" w:hAnsi="Arial" w:cs="Arial"/>
          <w:sz w:val="32"/>
          <w:szCs w:val="32"/>
        </w:rPr>
        <w:t xml:space="preserve">optimale udbytte </w:t>
      </w:r>
      <w:r w:rsidR="008F0715" w:rsidRPr="000179B2">
        <w:rPr>
          <w:rFonts w:ascii="Arial" w:hAnsi="Arial" w:cs="Arial"/>
          <w:sz w:val="32"/>
          <w:szCs w:val="32"/>
        </w:rPr>
        <w:t>fra begyndelsen</w:t>
      </w:r>
      <w:r w:rsidRPr="000179B2">
        <w:rPr>
          <w:rFonts w:ascii="Arial" w:hAnsi="Arial" w:cs="Arial"/>
          <w:sz w:val="32"/>
          <w:szCs w:val="32"/>
        </w:rPr>
        <w:t xml:space="preserve">. </w:t>
      </w:r>
      <w:r w:rsidR="00A95CAB" w:rsidRPr="000179B2">
        <w:rPr>
          <w:rFonts w:ascii="Arial" w:hAnsi="Arial" w:cs="Arial"/>
          <w:sz w:val="32"/>
          <w:szCs w:val="32"/>
        </w:rPr>
        <w:t xml:space="preserve">Udredning </w:t>
      </w:r>
      <w:r w:rsidR="001574AD" w:rsidRPr="000179B2">
        <w:rPr>
          <w:rFonts w:ascii="Arial" w:hAnsi="Arial" w:cs="Arial"/>
          <w:sz w:val="32"/>
          <w:szCs w:val="32"/>
        </w:rPr>
        <w:t>skal</w:t>
      </w:r>
      <w:r w:rsidR="00A95CAB" w:rsidRPr="000179B2">
        <w:rPr>
          <w:rFonts w:ascii="Arial" w:hAnsi="Arial" w:cs="Arial"/>
          <w:sz w:val="32"/>
          <w:szCs w:val="32"/>
        </w:rPr>
        <w:t xml:space="preserve"> bygge på grundig afprøvning af et bredt</w:t>
      </w:r>
      <w:r w:rsidR="008F0715" w:rsidRPr="000179B2">
        <w:rPr>
          <w:rFonts w:ascii="Arial" w:hAnsi="Arial" w:cs="Arial"/>
          <w:sz w:val="32"/>
          <w:szCs w:val="32"/>
        </w:rPr>
        <w:t xml:space="preserve"> og objektivt defineret</w:t>
      </w:r>
      <w:r w:rsidR="00A95CAB" w:rsidRPr="000179B2">
        <w:rPr>
          <w:rFonts w:ascii="Arial" w:hAnsi="Arial" w:cs="Arial"/>
          <w:sz w:val="32"/>
          <w:szCs w:val="32"/>
        </w:rPr>
        <w:t xml:space="preserve"> udvalg af hjælpemidler, som efterfølges af individuelt tilpasset undervisningsforløb.</w:t>
      </w:r>
    </w:p>
    <w:p w14:paraId="4FE6B08B" w14:textId="5949303D" w:rsidR="001574AD" w:rsidRPr="009F63FB" w:rsidRDefault="001574AD" w:rsidP="001574AD">
      <w:pPr>
        <w:rPr>
          <w:rFonts w:ascii="Arial" w:hAnsi="Arial" w:cs="Arial"/>
          <w:b/>
          <w:sz w:val="32"/>
          <w:szCs w:val="32"/>
        </w:rPr>
      </w:pPr>
      <w:r w:rsidRPr="000179B2">
        <w:rPr>
          <w:rFonts w:ascii="Arial" w:hAnsi="Arial" w:cs="Arial"/>
          <w:sz w:val="32"/>
          <w:szCs w:val="32"/>
        </w:rPr>
        <w:t xml:space="preserve">Som udgangspunkt vil et bevilget hjælpemiddel ikke skulle genbevilges, medmindre borgerens behov og livssituation kræver en ny udredning eller tilpasning af </w:t>
      </w:r>
      <w:r w:rsidR="0002353A">
        <w:rPr>
          <w:rFonts w:ascii="Arial" w:hAnsi="Arial" w:cs="Arial"/>
          <w:sz w:val="32"/>
          <w:szCs w:val="32"/>
        </w:rPr>
        <w:t>d</w:t>
      </w:r>
      <w:r w:rsidRPr="000179B2">
        <w:rPr>
          <w:rFonts w:ascii="Arial" w:hAnsi="Arial" w:cs="Arial"/>
          <w:sz w:val="32"/>
          <w:szCs w:val="32"/>
        </w:rPr>
        <w:t xml:space="preserve">et pågældende hjælpemiddel. </w:t>
      </w:r>
      <w:r w:rsidR="00543192">
        <w:rPr>
          <w:rFonts w:ascii="Arial" w:hAnsi="Arial" w:cs="Arial"/>
          <w:sz w:val="32"/>
          <w:szCs w:val="32"/>
        </w:rPr>
        <w:t xml:space="preserve"> </w:t>
      </w:r>
      <w:r w:rsidR="00543192" w:rsidRPr="009F63FB">
        <w:rPr>
          <w:rFonts w:ascii="Arial" w:hAnsi="Arial" w:cs="Arial"/>
          <w:b/>
          <w:sz w:val="32"/>
          <w:szCs w:val="32"/>
        </w:rPr>
        <w:t xml:space="preserve">Men såfremt </w:t>
      </w:r>
      <w:r w:rsidR="009F63FB" w:rsidRPr="009F63FB">
        <w:rPr>
          <w:rFonts w:ascii="Arial" w:hAnsi="Arial" w:cs="Arial"/>
          <w:b/>
          <w:sz w:val="32"/>
          <w:szCs w:val="32"/>
        </w:rPr>
        <w:t xml:space="preserve">ændret livssituation eller ændrede samfundskrav </w:t>
      </w:r>
      <w:r w:rsidR="003A2BB6" w:rsidRPr="009F63FB">
        <w:rPr>
          <w:rFonts w:ascii="Arial" w:hAnsi="Arial" w:cs="Arial"/>
          <w:b/>
          <w:sz w:val="32"/>
          <w:szCs w:val="32"/>
        </w:rPr>
        <w:t xml:space="preserve">gør behovet for en genvurdering nødvendig eller </w:t>
      </w:r>
      <w:r w:rsidR="00543192" w:rsidRPr="009F63FB">
        <w:rPr>
          <w:rFonts w:ascii="Arial" w:hAnsi="Arial" w:cs="Arial"/>
          <w:b/>
          <w:sz w:val="32"/>
          <w:szCs w:val="32"/>
        </w:rPr>
        <w:t>man erhverver sig nye kompetencer gennem fortsat rehabilitering, skal behovet for nye hjælpemidler løbende kunne tages i betragtning.</w:t>
      </w:r>
    </w:p>
    <w:p w14:paraId="1FDC0897" w14:textId="584B42E3" w:rsidR="001574AD" w:rsidRPr="000179B2" w:rsidRDefault="001574AD" w:rsidP="005F0D3F">
      <w:pPr>
        <w:pStyle w:val="Overskrift2"/>
      </w:pPr>
      <w:bookmarkStart w:id="5" w:name="_Toc136507771"/>
      <w:r w:rsidRPr="000179B2">
        <w:t>Undervisning i brugen af bevilgede hjælpemidler</w:t>
      </w:r>
      <w:bookmarkEnd w:id="5"/>
    </w:p>
    <w:p w14:paraId="5742592D" w14:textId="1C505A3E" w:rsidR="001C6DF4" w:rsidRPr="000179B2" w:rsidRDefault="00A0427E" w:rsidP="0093200E">
      <w:pPr>
        <w:rPr>
          <w:rFonts w:ascii="Arial" w:hAnsi="Arial" w:cs="Arial"/>
          <w:sz w:val="32"/>
          <w:szCs w:val="32"/>
        </w:rPr>
      </w:pPr>
      <w:r w:rsidRPr="000179B2">
        <w:rPr>
          <w:rFonts w:ascii="Arial" w:hAnsi="Arial" w:cs="Arial"/>
          <w:sz w:val="32"/>
          <w:szCs w:val="32"/>
        </w:rPr>
        <w:t>Efter endt udredning kan det være andre aktører</w:t>
      </w:r>
      <w:r w:rsidR="005F0D3F">
        <w:rPr>
          <w:rFonts w:ascii="Arial" w:hAnsi="Arial" w:cs="Arial"/>
          <w:sz w:val="32"/>
          <w:szCs w:val="32"/>
        </w:rPr>
        <w:t xml:space="preserve">, </w:t>
      </w:r>
      <w:r w:rsidRPr="000179B2">
        <w:rPr>
          <w:rFonts w:ascii="Arial" w:hAnsi="Arial" w:cs="Arial"/>
          <w:sz w:val="32"/>
          <w:szCs w:val="32"/>
        </w:rPr>
        <w:t xml:space="preserve">som står </w:t>
      </w:r>
      <w:r w:rsidR="005F0D3F">
        <w:rPr>
          <w:rFonts w:ascii="Arial" w:hAnsi="Arial" w:cs="Arial"/>
          <w:sz w:val="32"/>
          <w:szCs w:val="32"/>
        </w:rPr>
        <w:t xml:space="preserve">for </w:t>
      </w:r>
      <w:r w:rsidRPr="000179B2">
        <w:rPr>
          <w:rFonts w:ascii="Arial" w:hAnsi="Arial" w:cs="Arial"/>
          <w:sz w:val="32"/>
          <w:szCs w:val="32"/>
        </w:rPr>
        <w:t xml:space="preserve">undervisning </w:t>
      </w:r>
      <w:r w:rsidR="003E6080" w:rsidRPr="000179B2">
        <w:rPr>
          <w:rFonts w:ascii="Arial" w:hAnsi="Arial" w:cs="Arial"/>
          <w:sz w:val="32"/>
          <w:szCs w:val="32"/>
        </w:rPr>
        <w:t>og opfølgning i brugen af forskellige hjælpemidler</w:t>
      </w:r>
      <w:r w:rsidR="005F0D3F">
        <w:rPr>
          <w:rFonts w:ascii="Arial" w:hAnsi="Arial" w:cs="Arial"/>
          <w:sz w:val="32"/>
          <w:szCs w:val="32"/>
        </w:rPr>
        <w:t xml:space="preserve">. Det </w:t>
      </w:r>
      <w:r w:rsidR="005F0D3F">
        <w:rPr>
          <w:rFonts w:ascii="Arial" w:hAnsi="Arial" w:cs="Arial"/>
          <w:sz w:val="32"/>
          <w:szCs w:val="32"/>
        </w:rPr>
        <w:lastRenderedPageBreak/>
        <w:t>kan</w:t>
      </w:r>
      <w:r w:rsidR="00614C8B" w:rsidRPr="000179B2">
        <w:rPr>
          <w:rFonts w:ascii="Arial" w:hAnsi="Arial" w:cs="Arial"/>
          <w:sz w:val="32"/>
          <w:szCs w:val="32"/>
        </w:rPr>
        <w:t xml:space="preserve"> fx </w:t>
      </w:r>
      <w:r w:rsidR="005F0D3F">
        <w:rPr>
          <w:rFonts w:ascii="Arial" w:hAnsi="Arial" w:cs="Arial"/>
          <w:sz w:val="32"/>
          <w:szCs w:val="32"/>
        </w:rPr>
        <w:t xml:space="preserve">ske </w:t>
      </w:r>
      <w:r w:rsidR="00614C8B" w:rsidRPr="000179B2">
        <w:rPr>
          <w:rFonts w:ascii="Arial" w:hAnsi="Arial" w:cs="Arial"/>
          <w:sz w:val="32"/>
          <w:szCs w:val="32"/>
        </w:rPr>
        <w:t xml:space="preserve">i kombination med specifikke </w:t>
      </w:r>
      <w:r w:rsidR="005F0D3F">
        <w:rPr>
          <w:rFonts w:ascii="Arial" w:hAnsi="Arial" w:cs="Arial"/>
          <w:sz w:val="32"/>
          <w:szCs w:val="32"/>
        </w:rPr>
        <w:t xml:space="preserve">tilbud om </w:t>
      </w:r>
      <w:r w:rsidR="00614C8B" w:rsidRPr="000179B2">
        <w:rPr>
          <w:rFonts w:ascii="Arial" w:hAnsi="Arial" w:cs="Arial"/>
          <w:sz w:val="32"/>
          <w:szCs w:val="32"/>
        </w:rPr>
        <w:t>habilitering</w:t>
      </w:r>
      <w:r w:rsidR="005F0D3F">
        <w:rPr>
          <w:rFonts w:ascii="Arial" w:hAnsi="Arial" w:cs="Arial"/>
          <w:sz w:val="32"/>
          <w:szCs w:val="32"/>
        </w:rPr>
        <w:t xml:space="preserve"> eller</w:t>
      </w:r>
      <w:r w:rsidR="00C82EDD" w:rsidRPr="000179B2">
        <w:rPr>
          <w:rFonts w:ascii="Arial" w:hAnsi="Arial" w:cs="Arial"/>
          <w:sz w:val="32"/>
          <w:szCs w:val="32"/>
        </w:rPr>
        <w:t xml:space="preserve"> rehabilitering</w:t>
      </w:r>
      <w:r w:rsidR="00D23A78" w:rsidRPr="000179B2">
        <w:rPr>
          <w:rFonts w:ascii="Arial" w:hAnsi="Arial" w:cs="Arial"/>
          <w:sz w:val="32"/>
          <w:szCs w:val="32"/>
        </w:rPr>
        <w:t xml:space="preserve">, eller ved </w:t>
      </w:r>
      <w:r w:rsidR="00672CB8" w:rsidRPr="000179B2">
        <w:rPr>
          <w:rFonts w:ascii="Arial" w:hAnsi="Arial" w:cs="Arial"/>
          <w:sz w:val="32"/>
          <w:szCs w:val="32"/>
        </w:rPr>
        <w:t xml:space="preserve">besiddelse af </w:t>
      </w:r>
      <w:r w:rsidR="00D23A78" w:rsidRPr="000179B2">
        <w:rPr>
          <w:rFonts w:ascii="Arial" w:hAnsi="Arial" w:cs="Arial"/>
          <w:sz w:val="32"/>
          <w:szCs w:val="32"/>
        </w:rPr>
        <w:t xml:space="preserve">særlige kompetencer inden for visse </w:t>
      </w:r>
      <w:r w:rsidR="00672CB8" w:rsidRPr="000179B2">
        <w:rPr>
          <w:rFonts w:ascii="Arial" w:hAnsi="Arial" w:cs="Arial"/>
          <w:sz w:val="32"/>
          <w:szCs w:val="32"/>
        </w:rPr>
        <w:t>typer af hjælpemidler</w:t>
      </w:r>
      <w:r w:rsidR="00C82EDD" w:rsidRPr="000179B2">
        <w:rPr>
          <w:rFonts w:ascii="Arial" w:hAnsi="Arial" w:cs="Arial"/>
          <w:sz w:val="32"/>
          <w:szCs w:val="32"/>
        </w:rPr>
        <w:t>.</w:t>
      </w:r>
      <w:r w:rsidR="005F0D3F">
        <w:rPr>
          <w:rFonts w:ascii="Arial" w:hAnsi="Arial" w:cs="Arial"/>
          <w:sz w:val="32"/>
          <w:szCs w:val="32"/>
        </w:rPr>
        <w:t xml:space="preserve"> Disse aktører skal også være forpligtede til at overholde nationale kvalitetsstandarder. </w:t>
      </w:r>
    </w:p>
    <w:p w14:paraId="276408C3" w14:textId="77777777" w:rsidR="000A27B9" w:rsidRPr="000179B2" w:rsidRDefault="00672CB8" w:rsidP="0093200E">
      <w:pPr>
        <w:rPr>
          <w:rFonts w:ascii="Arial" w:hAnsi="Arial" w:cs="Arial"/>
          <w:sz w:val="32"/>
          <w:szCs w:val="32"/>
        </w:rPr>
      </w:pPr>
      <w:r w:rsidRPr="000179B2">
        <w:rPr>
          <w:rFonts w:ascii="Arial" w:hAnsi="Arial" w:cs="Arial"/>
          <w:sz w:val="32"/>
          <w:szCs w:val="32"/>
        </w:rPr>
        <w:t xml:space="preserve">Undervisningstilbud </w:t>
      </w:r>
      <w:r w:rsidR="001574AD" w:rsidRPr="000179B2">
        <w:rPr>
          <w:rFonts w:ascii="Arial" w:hAnsi="Arial" w:cs="Arial"/>
          <w:sz w:val="32"/>
          <w:szCs w:val="32"/>
        </w:rPr>
        <w:t>skal</w:t>
      </w:r>
      <w:r w:rsidRPr="000179B2">
        <w:rPr>
          <w:rFonts w:ascii="Arial" w:hAnsi="Arial" w:cs="Arial"/>
          <w:sz w:val="32"/>
          <w:szCs w:val="32"/>
        </w:rPr>
        <w:t xml:space="preserve"> være underlagt en løbende kvalitetssikring for at understøtte og udvikle den faglige viden.</w:t>
      </w:r>
      <w:r w:rsidR="008F0715" w:rsidRPr="000179B2">
        <w:rPr>
          <w:rFonts w:ascii="Arial" w:hAnsi="Arial" w:cs="Arial"/>
          <w:sz w:val="32"/>
          <w:szCs w:val="32"/>
        </w:rPr>
        <w:t xml:space="preserve"> </w:t>
      </w:r>
    </w:p>
    <w:p w14:paraId="43B0EC84" w14:textId="5D99E475" w:rsidR="001C6DF4" w:rsidRPr="000179B2" w:rsidRDefault="001C6DF4" w:rsidP="001C6DF4">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Det er ligeledes en offentlig opgave at tilbyde kvalificeret og tilstrækkelig undervisning i brugen af bevilgede hjælpemidler for at sikre, at borgeren opnår tilfredsstillende kompetence til at bruge det/de pågældende hjælpemiddel. Udredning og undervisning i</w:t>
      </w:r>
      <w:r w:rsidR="000A27B9" w:rsidRPr="000179B2">
        <w:rPr>
          <w:rFonts w:ascii="Arial" w:eastAsia="Times New Roman" w:hAnsi="Arial" w:cs="Arial"/>
          <w:bCs/>
          <w:kern w:val="32"/>
          <w:sz w:val="32"/>
          <w:szCs w:val="32"/>
          <w:lang w:eastAsia="da-DK"/>
        </w:rPr>
        <w:t xml:space="preserve"> brugen af</w:t>
      </w:r>
      <w:r w:rsidRPr="000179B2">
        <w:rPr>
          <w:rFonts w:ascii="Arial" w:eastAsia="Times New Roman" w:hAnsi="Arial" w:cs="Arial"/>
          <w:bCs/>
          <w:kern w:val="32"/>
          <w:sz w:val="32"/>
          <w:szCs w:val="32"/>
          <w:lang w:eastAsia="da-DK"/>
        </w:rPr>
        <w:t xml:space="preserve"> hjælpemidler skal varetages af synsprofessionelle med dokumenteret</w:t>
      </w:r>
      <w:r w:rsidR="003A5850" w:rsidRPr="000179B2">
        <w:rPr>
          <w:rFonts w:ascii="Arial" w:eastAsia="Times New Roman" w:hAnsi="Arial" w:cs="Arial"/>
          <w:bCs/>
          <w:kern w:val="32"/>
          <w:sz w:val="32"/>
          <w:szCs w:val="32"/>
          <w:lang w:eastAsia="da-DK"/>
        </w:rPr>
        <w:t xml:space="preserve"> </w:t>
      </w:r>
      <w:r w:rsidR="000A27B9" w:rsidRPr="000179B2">
        <w:rPr>
          <w:rFonts w:ascii="Arial" w:eastAsia="Times New Roman" w:hAnsi="Arial" w:cs="Arial"/>
          <w:bCs/>
          <w:kern w:val="32"/>
          <w:sz w:val="32"/>
          <w:szCs w:val="32"/>
          <w:lang w:eastAsia="da-DK"/>
        </w:rPr>
        <w:t>pædagogiske og IKT-</w:t>
      </w:r>
      <w:r w:rsidR="00F90EC7" w:rsidRPr="000179B2">
        <w:rPr>
          <w:rFonts w:ascii="Arial" w:eastAsia="Times New Roman" w:hAnsi="Arial" w:cs="Arial"/>
          <w:bCs/>
          <w:kern w:val="32"/>
          <w:sz w:val="32"/>
          <w:szCs w:val="32"/>
          <w:lang w:eastAsia="da-DK"/>
        </w:rPr>
        <w:t xml:space="preserve">faglige </w:t>
      </w:r>
      <w:r w:rsidR="000A27B9" w:rsidRPr="000179B2">
        <w:rPr>
          <w:rFonts w:ascii="Arial" w:eastAsia="Times New Roman" w:hAnsi="Arial" w:cs="Arial"/>
          <w:bCs/>
          <w:kern w:val="32"/>
          <w:sz w:val="32"/>
          <w:szCs w:val="32"/>
          <w:lang w:eastAsia="da-DK"/>
        </w:rPr>
        <w:t>kompetencer, samt indgående</w:t>
      </w:r>
      <w:r w:rsidRPr="000179B2">
        <w:rPr>
          <w:rFonts w:ascii="Arial" w:eastAsia="Times New Roman" w:hAnsi="Arial" w:cs="Arial"/>
          <w:bCs/>
          <w:kern w:val="32"/>
          <w:sz w:val="32"/>
          <w:szCs w:val="32"/>
          <w:lang w:eastAsia="da-DK"/>
        </w:rPr>
        <w:t xml:space="preserve"> kendskab til målgruppen</w:t>
      </w:r>
      <w:r w:rsidR="005F0D3F">
        <w:rPr>
          <w:rFonts w:ascii="Arial" w:eastAsia="Times New Roman" w:hAnsi="Arial" w:cs="Arial"/>
          <w:bCs/>
          <w:kern w:val="32"/>
          <w:sz w:val="32"/>
          <w:szCs w:val="32"/>
          <w:lang w:eastAsia="da-DK"/>
        </w:rPr>
        <w:t>s</w:t>
      </w:r>
      <w:r w:rsidRPr="000179B2">
        <w:rPr>
          <w:rFonts w:ascii="Arial" w:eastAsia="Times New Roman" w:hAnsi="Arial" w:cs="Arial"/>
          <w:bCs/>
          <w:kern w:val="32"/>
          <w:sz w:val="32"/>
          <w:szCs w:val="32"/>
          <w:lang w:eastAsia="da-DK"/>
        </w:rPr>
        <w:t xml:space="preserve"> behov. </w:t>
      </w:r>
    </w:p>
    <w:p w14:paraId="756E6F53" w14:textId="77777777" w:rsidR="00EF1880" w:rsidRPr="000179B2" w:rsidRDefault="00EF1880" w:rsidP="001C6DF4">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 xml:space="preserve">Undervisning i kompenserende hjælpemidler skal betales af den bevilgende myndighed. </w:t>
      </w:r>
    </w:p>
    <w:p w14:paraId="28B1A828" w14:textId="35D7A9E6" w:rsidR="00C82EDD" w:rsidRPr="000179B2" w:rsidRDefault="00C82EDD" w:rsidP="001C6DF4">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 xml:space="preserve">Det skal altid være muligt for borgere med bevilgede hjælpemidler at søge rådgivning på det landsdelsdækkende synscenter, hvis der opleves </w:t>
      </w:r>
      <w:r w:rsidR="00E8346A" w:rsidRPr="000179B2">
        <w:rPr>
          <w:rFonts w:ascii="Arial" w:eastAsia="Times New Roman" w:hAnsi="Arial" w:cs="Arial"/>
          <w:bCs/>
          <w:kern w:val="32"/>
          <w:sz w:val="32"/>
          <w:szCs w:val="32"/>
          <w:lang w:eastAsia="da-DK"/>
        </w:rPr>
        <w:t>udfordringer, fx ifm. opdateringer</w:t>
      </w:r>
      <w:r w:rsidRPr="000179B2">
        <w:rPr>
          <w:rFonts w:ascii="Arial" w:eastAsia="Times New Roman" w:hAnsi="Arial" w:cs="Arial"/>
          <w:bCs/>
          <w:kern w:val="32"/>
          <w:sz w:val="32"/>
          <w:szCs w:val="32"/>
          <w:lang w:eastAsia="da-DK"/>
        </w:rPr>
        <w:t xml:space="preserve">, som ikke umiddelbart er til at løse for den enkelte. </w:t>
      </w:r>
      <w:r w:rsidR="00672CB8" w:rsidRPr="000179B2">
        <w:rPr>
          <w:rFonts w:ascii="Arial" w:eastAsia="Times New Roman" w:hAnsi="Arial" w:cs="Arial"/>
          <w:bCs/>
          <w:kern w:val="32"/>
          <w:sz w:val="32"/>
          <w:szCs w:val="32"/>
          <w:lang w:eastAsia="da-DK"/>
        </w:rPr>
        <w:t xml:space="preserve">Der </w:t>
      </w:r>
      <w:r w:rsidR="001574AD" w:rsidRPr="000179B2">
        <w:rPr>
          <w:rFonts w:ascii="Arial" w:eastAsia="Times New Roman" w:hAnsi="Arial" w:cs="Arial"/>
          <w:bCs/>
          <w:kern w:val="32"/>
          <w:sz w:val="32"/>
          <w:szCs w:val="32"/>
          <w:lang w:eastAsia="da-DK"/>
        </w:rPr>
        <w:t>skal</w:t>
      </w:r>
      <w:r w:rsidR="00672CB8" w:rsidRPr="000179B2">
        <w:rPr>
          <w:rFonts w:ascii="Arial" w:eastAsia="Times New Roman" w:hAnsi="Arial" w:cs="Arial"/>
          <w:bCs/>
          <w:kern w:val="32"/>
          <w:sz w:val="32"/>
          <w:szCs w:val="32"/>
          <w:lang w:eastAsia="da-DK"/>
        </w:rPr>
        <w:t xml:space="preserve"> endvidere være tilbud om opfølgning i brugen</w:t>
      </w:r>
      <w:r w:rsidR="00E33AA6">
        <w:rPr>
          <w:rFonts w:ascii="Arial" w:eastAsia="Times New Roman" w:hAnsi="Arial" w:cs="Arial"/>
          <w:bCs/>
          <w:kern w:val="32"/>
          <w:sz w:val="32"/>
          <w:szCs w:val="32"/>
          <w:lang w:eastAsia="da-DK"/>
        </w:rPr>
        <w:t xml:space="preserve"> af</w:t>
      </w:r>
      <w:r w:rsidR="00672CB8" w:rsidRPr="000179B2">
        <w:rPr>
          <w:rFonts w:ascii="Arial" w:eastAsia="Times New Roman" w:hAnsi="Arial" w:cs="Arial"/>
          <w:bCs/>
          <w:kern w:val="32"/>
          <w:sz w:val="32"/>
          <w:szCs w:val="32"/>
          <w:lang w:eastAsia="da-DK"/>
        </w:rPr>
        <w:t>, og evt. yderligere undervisning</w:t>
      </w:r>
      <w:r w:rsidR="00E33AA6">
        <w:rPr>
          <w:rFonts w:ascii="Arial" w:eastAsia="Times New Roman" w:hAnsi="Arial" w:cs="Arial"/>
          <w:bCs/>
          <w:kern w:val="32"/>
          <w:sz w:val="32"/>
          <w:szCs w:val="32"/>
          <w:lang w:eastAsia="da-DK"/>
        </w:rPr>
        <w:t xml:space="preserve"> i,</w:t>
      </w:r>
      <w:r w:rsidR="00672CB8" w:rsidRPr="000179B2">
        <w:rPr>
          <w:rFonts w:ascii="Arial" w:eastAsia="Times New Roman" w:hAnsi="Arial" w:cs="Arial"/>
          <w:bCs/>
          <w:kern w:val="32"/>
          <w:sz w:val="32"/>
          <w:szCs w:val="32"/>
          <w:lang w:eastAsia="da-DK"/>
        </w:rPr>
        <w:t xml:space="preserve"> et bevilget hjælpemiddel efter en passende periode. </w:t>
      </w:r>
    </w:p>
    <w:p w14:paraId="428CDAAD" w14:textId="0C30BB18" w:rsidR="00143A13" w:rsidRPr="000179B2" w:rsidRDefault="00E33AA6" w:rsidP="001C6DF4">
      <w:pPr>
        <w:rPr>
          <w:rFonts w:ascii="Arial" w:eastAsia="Times New Roman" w:hAnsi="Arial" w:cs="Arial"/>
          <w:bCs/>
          <w:kern w:val="32"/>
          <w:sz w:val="32"/>
          <w:szCs w:val="32"/>
          <w:lang w:eastAsia="da-DK"/>
        </w:rPr>
      </w:pPr>
      <w:r>
        <w:rPr>
          <w:rFonts w:ascii="Arial" w:eastAsia="Times New Roman" w:hAnsi="Arial" w:cs="Arial"/>
          <w:bCs/>
          <w:kern w:val="32"/>
          <w:sz w:val="32"/>
          <w:szCs w:val="32"/>
          <w:lang w:eastAsia="da-DK"/>
        </w:rPr>
        <w:t>Hvis</w:t>
      </w:r>
      <w:r w:rsidR="00143A13" w:rsidRPr="000179B2">
        <w:rPr>
          <w:rFonts w:ascii="Arial" w:eastAsia="Times New Roman" w:hAnsi="Arial" w:cs="Arial"/>
          <w:bCs/>
          <w:kern w:val="32"/>
          <w:sz w:val="32"/>
          <w:szCs w:val="32"/>
          <w:lang w:eastAsia="da-DK"/>
        </w:rPr>
        <w:t xml:space="preserve"> en borger ønske</w:t>
      </w:r>
      <w:r>
        <w:rPr>
          <w:rFonts w:ascii="Arial" w:eastAsia="Times New Roman" w:hAnsi="Arial" w:cs="Arial"/>
          <w:bCs/>
          <w:kern w:val="32"/>
          <w:sz w:val="32"/>
          <w:szCs w:val="32"/>
          <w:lang w:eastAsia="da-DK"/>
        </w:rPr>
        <w:t>r</w:t>
      </w:r>
      <w:r w:rsidR="00143A13" w:rsidRPr="000179B2">
        <w:rPr>
          <w:rFonts w:ascii="Arial" w:eastAsia="Times New Roman" w:hAnsi="Arial" w:cs="Arial"/>
          <w:bCs/>
          <w:kern w:val="32"/>
          <w:sz w:val="32"/>
          <w:szCs w:val="32"/>
          <w:lang w:eastAsia="da-DK"/>
        </w:rPr>
        <w:t xml:space="preserve"> </w:t>
      </w:r>
      <w:r w:rsidR="0023533F" w:rsidRPr="000179B2">
        <w:rPr>
          <w:rFonts w:ascii="Arial" w:eastAsia="Times New Roman" w:hAnsi="Arial" w:cs="Arial"/>
          <w:bCs/>
          <w:kern w:val="32"/>
          <w:sz w:val="32"/>
          <w:szCs w:val="32"/>
          <w:lang w:eastAsia="da-DK"/>
        </w:rPr>
        <w:t xml:space="preserve">vejledning i hjælpemidler med henblik på selv at anskaffe sig det, bør det være muligt at henvende sig til et landsdelsdækkende synscenter. </w:t>
      </w:r>
      <w:r w:rsidR="00506E78" w:rsidRPr="000179B2">
        <w:rPr>
          <w:rFonts w:ascii="Arial" w:eastAsia="Times New Roman" w:hAnsi="Arial" w:cs="Arial"/>
          <w:bCs/>
          <w:kern w:val="32"/>
          <w:sz w:val="32"/>
          <w:szCs w:val="32"/>
          <w:lang w:eastAsia="da-DK"/>
        </w:rPr>
        <w:t xml:space="preserve">Det samme gælder adgang til undervisning i selvindkøbte hjælpemidler. </w:t>
      </w:r>
    </w:p>
    <w:p w14:paraId="54C81EBE" w14:textId="129EA7AA" w:rsidR="003E0366" w:rsidRPr="000179B2" w:rsidRDefault="000A27B9" w:rsidP="003E0366">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t xml:space="preserve">Det bør være en forpligtelse, at </w:t>
      </w:r>
      <w:r w:rsidR="00E33AA6">
        <w:rPr>
          <w:rFonts w:ascii="Arial" w:eastAsia="Times New Roman" w:hAnsi="Arial" w:cs="Arial"/>
          <w:bCs/>
          <w:kern w:val="32"/>
          <w:sz w:val="32"/>
          <w:szCs w:val="32"/>
          <w:lang w:eastAsia="da-DK"/>
        </w:rPr>
        <w:t xml:space="preserve">en producent, en </w:t>
      </w:r>
      <w:r w:rsidRPr="000179B2">
        <w:rPr>
          <w:rFonts w:ascii="Arial" w:eastAsia="Times New Roman" w:hAnsi="Arial" w:cs="Arial"/>
          <w:bCs/>
          <w:kern w:val="32"/>
          <w:sz w:val="32"/>
          <w:szCs w:val="32"/>
          <w:lang w:eastAsia="da-DK"/>
        </w:rPr>
        <w:t>forhandler eller</w:t>
      </w:r>
      <w:r w:rsidR="00E33AA6">
        <w:rPr>
          <w:rFonts w:ascii="Arial" w:eastAsia="Times New Roman" w:hAnsi="Arial" w:cs="Arial"/>
          <w:bCs/>
          <w:kern w:val="32"/>
          <w:sz w:val="32"/>
          <w:szCs w:val="32"/>
          <w:lang w:eastAsia="da-DK"/>
        </w:rPr>
        <w:t xml:space="preserve"> et synscenter</w:t>
      </w:r>
      <w:r w:rsidRPr="000179B2">
        <w:rPr>
          <w:rFonts w:ascii="Arial" w:eastAsia="Times New Roman" w:hAnsi="Arial" w:cs="Arial"/>
          <w:bCs/>
          <w:kern w:val="32"/>
          <w:sz w:val="32"/>
          <w:szCs w:val="32"/>
          <w:lang w:eastAsia="da-DK"/>
        </w:rPr>
        <w:t xml:space="preserve"> udarbejder relevant og solidt undervisningsmateriale på dansk, når et hjælpemiddel godkendes til udlevering. </w:t>
      </w:r>
      <w:r w:rsidR="003E0366" w:rsidRPr="000179B2">
        <w:rPr>
          <w:rFonts w:ascii="Arial" w:hAnsi="Arial" w:cs="Arial"/>
          <w:sz w:val="32"/>
          <w:szCs w:val="32"/>
        </w:rPr>
        <w:t>Det er af afgørende betydning</w:t>
      </w:r>
      <w:r w:rsidR="00E33AA6">
        <w:rPr>
          <w:rFonts w:ascii="Arial" w:hAnsi="Arial" w:cs="Arial"/>
          <w:sz w:val="32"/>
          <w:szCs w:val="32"/>
        </w:rPr>
        <w:t>, at der findes dansksprogede</w:t>
      </w:r>
      <w:r w:rsidR="003E0366" w:rsidRPr="000179B2">
        <w:rPr>
          <w:rFonts w:ascii="Arial" w:hAnsi="Arial" w:cs="Arial"/>
          <w:sz w:val="32"/>
          <w:szCs w:val="32"/>
        </w:rPr>
        <w:t xml:space="preserve"> undervisningsmat</w:t>
      </w:r>
      <w:r w:rsidR="00E33AA6">
        <w:rPr>
          <w:rFonts w:ascii="Arial" w:hAnsi="Arial" w:cs="Arial"/>
          <w:sz w:val="32"/>
          <w:szCs w:val="32"/>
        </w:rPr>
        <w:t>erialer til gængse hjælpemidler, o</w:t>
      </w:r>
      <w:r w:rsidR="003E0366" w:rsidRPr="000179B2">
        <w:rPr>
          <w:rFonts w:ascii="Arial" w:hAnsi="Arial" w:cs="Arial"/>
          <w:sz w:val="32"/>
          <w:szCs w:val="32"/>
        </w:rPr>
        <w:t>g at der er mulighed for selvtræning ud fra dansksprogede træningsmaterialer.</w:t>
      </w:r>
    </w:p>
    <w:p w14:paraId="5B87C846" w14:textId="15E8EC76" w:rsidR="003E0366" w:rsidRPr="000179B2" w:rsidRDefault="003E0366" w:rsidP="00AB10F0">
      <w:pPr>
        <w:rPr>
          <w:rFonts w:ascii="Arial" w:eastAsia="Times New Roman" w:hAnsi="Arial" w:cs="Arial"/>
          <w:bCs/>
          <w:kern w:val="32"/>
          <w:sz w:val="32"/>
          <w:szCs w:val="32"/>
          <w:lang w:eastAsia="da-DK"/>
        </w:rPr>
      </w:pPr>
      <w:r w:rsidRPr="000179B2">
        <w:rPr>
          <w:rFonts w:ascii="Arial" w:eastAsia="Times New Roman" w:hAnsi="Arial" w:cs="Arial"/>
          <w:bCs/>
          <w:kern w:val="32"/>
          <w:sz w:val="32"/>
          <w:szCs w:val="32"/>
          <w:lang w:eastAsia="da-DK"/>
        </w:rPr>
        <w:lastRenderedPageBreak/>
        <w:t xml:space="preserve">Dette vil sikre, at man som borger kan dygtiggøre sig i brugen af komplekse hjælpemidler på egen hånd, fx i forbindelse med opdateringer eller mindre justeringer, som </w:t>
      </w:r>
      <w:r w:rsidR="00E33AA6">
        <w:rPr>
          <w:rFonts w:ascii="Arial" w:eastAsia="Times New Roman" w:hAnsi="Arial" w:cs="Arial"/>
          <w:bCs/>
          <w:kern w:val="32"/>
          <w:sz w:val="32"/>
          <w:szCs w:val="32"/>
          <w:lang w:eastAsia="da-DK"/>
        </w:rPr>
        <w:t xml:space="preserve">mange </w:t>
      </w:r>
      <w:r w:rsidRPr="000179B2">
        <w:rPr>
          <w:rFonts w:ascii="Arial" w:eastAsia="Times New Roman" w:hAnsi="Arial" w:cs="Arial"/>
          <w:bCs/>
          <w:kern w:val="32"/>
          <w:sz w:val="32"/>
          <w:szCs w:val="32"/>
          <w:lang w:eastAsia="da-DK"/>
        </w:rPr>
        <w:t>borgere</w:t>
      </w:r>
      <w:r w:rsidR="00E33AA6">
        <w:rPr>
          <w:rFonts w:ascii="Arial" w:eastAsia="Times New Roman" w:hAnsi="Arial" w:cs="Arial"/>
          <w:bCs/>
          <w:kern w:val="32"/>
          <w:sz w:val="32"/>
          <w:szCs w:val="32"/>
          <w:lang w:eastAsia="da-DK"/>
        </w:rPr>
        <w:t xml:space="preserve"> med det rette materiale</w:t>
      </w:r>
      <w:r w:rsidRPr="000179B2">
        <w:rPr>
          <w:rFonts w:ascii="Arial" w:eastAsia="Times New Roman" w:hAnsi="Arial" w:cs="Arial"/>
          <w:bCs/>
          <w:kern w:val="32"/>
          <w:sz w:val="32"/>
          <w:szCs w:val="32"/>
          <w:lang w:eastAsia="da-DK"/>
        </w:rPr>
        <w:t xml:space="preserve"> med fordel selv vil kunne foretage. </w:t>
      </w:r>
    </w:p>
    <w:p w14:paraId="19DD060C" w14:textId="371070B0" w:rsidR="0093200E" w:rsidRPr="000179B2" w:rsidRDefault="00973A85" w:rsidP="005F0D3F">
      <w:pPr>
        <w:pStyle w:val="Overskrift1"/>
      </w:pPr>
      <w:bookmarkStart w:id="6" w:name="_Toc136507772"/>
      <w:r w:rsidRPr="000179B2">
        <w:t>Internt i Dansk Blindesamfund</w:t>
      </w:r>
      <w:bookmarkEnd w:id="6"/>
    </w:p>
    <w:p w14:paraId="4F3DC536" w14:textId="5643235A" w:rsidR="00E8346A" w:rsidRPr="000179B2" w:rsidRDefault="00E8346A" w:rsidP="005F0D3F">
      <w:pPr>
        <w:pStyle w:val="Overskrift2"/>
      </w:pPr>
      <w:bookmarkStart w:id="7" w:name="_Toc136507773"/>
      <w:r w:rsidRPr="000179B2">
        <w:t>Videndeling</w:t>
      </w:r>
      <w:bookmarkEnd w:id="7"/>
    </w:p>
    <w:p w14:paraId="0FC39411" w14:textId="6655B8C5" w:rsidR="00EF1880" w:rsidRPr="000179B2" w:rsidRDefault="00546186" w:rsidP="0093200E">
      <w:pPr>
        <w:rPr>
          <w:rFonts w:ascii="Arial" w:hAnsi="Arial" w:cs="Arial"/>
          <w:sz w:val="32"/>
          <w:szCs w:val="32"/>
        </w:rPr>
      </w:pPr>
      <w:r w:rsidRPr="000179B2">
        <w:rPr>
          <w:rFonts w:ascii="Arial" w:hAnsi="Arial" w:cs="Arial"/>
          <w:sz w:val="32"/>
          <w:szCs w:val="32"/>
        </w:rPr>
        <w:t>Der skal være viden om et udsnit af almindelige hjælpemidler til rådighed i Dansk Blindesamfunds rehabiliteringstilbud</w:t>
      </w:r>
      <w:r w:rsidR="0083293F" w:rsidRPr="000179B2">
        <w:rPr>
          <w:rFonts w:ascii="Arial" w:hAnsi="Arial" w:cs="Arial"/>
          <w:sz w:val="32"/>
          <w:szCs w:val="32"/>
        </w:rPr>
        <w:t xml:space="preserve"> (kurser, konsulentbesøg og ved henvendelse)</w:t>
      </w:r>
      <w:r w:rsidRPr="000179B2">
        <w:rPr>
          <w:rFonts w:ascii="Arial" w:hAnsi="Arial" w:cs="Arial"/>
          <w:sz w:val="32"/>
          <w:szCs w:val="32"/>
        </w:rPr>
        <w:t>,</w:t>
      </w:r>
      <w:r w:rsidR="004400C7" w:rsidRPr="000179B2">
        <w:rPr>
          <w:rFonts w:ascii="Arial" w:hAnsi="Arial" w:cs="Arial"/>
          <w:sz w:val="32"/>
          <w:szCs w:val="32"/>
        </w:rPr>
        <w:t xml:space="preserve"> hvor præsentation og rådgivning naturl</w:t>
      </w:r>
      <w:r w:rsidR="0034779D" w:rsidRPr="000179B2">
        <w:rPr>
          <w:rFonts w:ascii="Arial" w:hAnsi="Arial" w:cs="Arial"/>
          <w:sz w:val="32"/>
          <w:szCs w:val="32"/>
        </w:rPr>
        <w:t>igvis vil være med udgangspunkt</w:t>
      </w:r>
      <w:r w:rsidR="004400C7" w:rsidRPr="000179B2">
        <w:rPr>
          <w:rFonts w:ascii="Arial" w:hAnsi="Arial" w:cs="Arial"/>
          <w:sz w:val="32"/>
          <w:szCs w:val="32"/>
        </w:rPr>
        <w:t xml:space="preserve"> i den enkeltes behov og situation.</w:t>
      </w:r>
      <w:r w:rsidRPr="000179B2">
        <w:rPr>
          <w:rFonts w:ascii="Arial" w:hAnsi="Arial" w:cs="Arial"/>
          <w:sz w:val="32"/>
          <w:szCs w:val="32"/>
        </w:rPr>
        <w:t xml:space="preserve"> </w:t>
      </w:r>
      <w:r w:rsidR="004400C7" w:rsidRPr="000179B2">
        <w:rPr>
          <w:rFonts w:ascii="Arial" w:hAnsi="Arial" w:cs="Arial"/>
          <w:sz w:val="32"/>
          <w:szCs w:val="32"/>
        </w:rPr>
        <w:t>Viden om,</w:t>
      </w:r>
      <w:r w:rsidRPr="000179B2">
        <w:rPr>
          <w:rFonts w:ascii="Arial" w:hAnsi="Arial" w:cs="Arial"/>
          <w:sz w:val="32"/>
          <w:szCs w:val="32"/>
        </w:rPr>
        <w:t xml:space="preserve"> hvor man s</w:t>
      </w:r>
      <w:r w:rsidR="00E33AA6">
        <w:rPr>
          <w:rFonts w:ascii="Arial" w:hAnsi="Arial" w:cs="Arial"/>
          <w:sz w:val="32"/>
          <w:szCs w:val="32"/>
        </w:rPr>
        <w:t>om borger skal henvende sig i forbindelse med</w:t>
      </w:r>
      <w:r w:rsidRPr="000179B2">
        <w:rPr>
          <w:rFonts w:ascii="Arial" w:hAnsi="Arial" w:cs="Arial"/>
          <w:sz w:val="32"/>
          <w:szCs w:val="32"/>
        </w:rPr>
        <w:t xml:space="preserve"> udredning eller undervisning </w:t>
      </w:r>
      <w:r w:rsidR="00E33AA6">
        <w:rPr>
          <w:rFonts w:ascii="Arial" w:hAnsi="Arial" w:cs="Arial"/>
          <w:sz w:val="32"/>
          <w:szCs w:val="32"/>
        </w:rPr>
        <w:t>i</w:t>
      </w:r>
      <w:r w:rsidRPr="000179B2">
        <w:rPr>
          <w:rFonts w:ascii="Arial" w:hAnsi="Arial" w:cs="Arial"/>
          <w:sz w:val="32"/>
          <w:szCs w:val="32"/>
        </w:rPr>
        <w:t xml:space="preserve"> hjælpemidler</w:t>
      </w:r>
      <w:r w:rsidR="004400C7" w:rsidRPr="000179B2">
        <w:rPr>
          <w:rFonts w:ascii="Arial" w:hAnsi="Arial" w:cs="Arial"/>
          <w:sz w:val="32"/>
          <w:szCs w:val="32"/>
        </w:rPr>
        <w:t xml:space="preserve">, skal også være til stede i alle dele af organisationen og i særdeleshed i </w:t>
      </w:r>
      <w:r w:rsidR="00EF1880" w:rsidRPr="000179B2">
        <w:rPr>
          <w:rFonts w:ascii="Arial" w:hAnsi="Arial" w:cs="Arial"/>
          <w:sz w:val="32"/>
          <w:szCs w:val="32"/>
        </w:rPr>
        <w:t xml:space="preserve">habiliterings- og </w:t>
      </w:r>
      <w:r w:rsidR="004400C7" w:rsidRPr="000179B2">
        <w:rPr>
          <w:rFonts w:ascii="Arial" w:hAnsi="Arial" w:cs="Arial"/>
          <w:sz w:val="32"/>
          <w:szCs w:val="32"/>
        </w:rPr>
        <w:t>rehabiliteringstilbuddene</w:t>
      </w:r>
      <w:r w:rsidRPr="000179B2">
        <w:rPr>
          <w:rFonts w:ascii="Arial" w:hAnsi="Arial" w:cs="Arial"/>
          <w:sz w:val="32"/>
          <w:szCs w:val="32"/>
        </w:rPr>
        <w:t>.</w:t>
      </w:r>
      <w:r w:rsidR="003F18C4" w:rsidRPr="000179B2">
        <w:rPr>
          <w:rFonts w:ascii="Arial" w:hAnsi="Arial" w:cs="Arial"/>
          <w:sz w:val="32"/>
          <w:szCs w:val="32"/>
        </w:rPr>
        <w:t xml:space="preserve"> </w:t>
      </w:r>
      <w:r w:rsidR="00235FB7" w:rsidRPr="000179B2">
        <w:rPr>
          <w:rFonts w:ascii="Arial" w:hAnsi="Arial" w:cs="Arial"/>
          <w:sz w:val="32"/>
          <w:szCs w:val="32"/>
        </w:rPr>
        <w:t>D</w:t>
      </w:r>
      <w:r w:rsidR="006F73F0" w:rsidRPr="000179B2">
        <w:rPr>
          <w:rFonts w:ascii="Arial" w:hAnsi="Arial" w:cs="Arial"/>
          <w:sz w:val="32"/>
          <w:szCs w:val="32"/>
        </w:rPr>
        <w:t xml:space="preserve">et vil styrke Dansk Blindesamfunds tilbud til medlemmerne, hvis </w:t>
      </w:r>
      <w:r w:rsidR="00BF6D87" w:rsidRPr="000179B2">
        <w:rPr>
          <w:rFonts w:ascii="Arial" w:hAnsi="Arial" w:cs="Arial"/>
          <w:sz w:val="32"/>
          <w:szCs w:val="32"/>
        </w:rPr>
        <w:t xml:space="preserve">konsulentordningen besidder den fornødne viden </w:t>
      </w:r>
      <w:r w:rsidR="003F18C4" w:rsidRPr="000179B2">
        <w:rPr>
          <w:rFonts w:ascii="Arial" w:hAnsi="Arial" w:cs="Arial"/>
          <w:sz w:val="32"/>
          <w:szCs w:val="32"/>
        </w:rPr>
        <w:t xml:space="preserve">om et bredere udsnit af mere komplekse hjælpemidler. </w:t>
      </w:r>
      <w:r w:rsidR="00BF6D87" w:rsidRPr="000179B2">
        <w:rPr>
          <w:rFonts w:ascii="Arial" w:hAnsi="Arial" w:cs="Arial"/>
          <w:sz w:val="32"/>
          <w:szCs w:val="32"/>
        </w:rPr>
        <w:t>Konsulentordningen</w:t>
      </w:r>
      <w:r w:rsidR="0083293F" w:rsidRPr="000179B2">
        <w:rPr>
          <w:rFonts w:ascii="Arial" w:hAnsi="Arial" w:cs="Arial"/>
          <w:sz w:val="32"/>
          <w:szCs w:val="32"/>
        </w:rPr>
        <w:t xml:space="preserve"> vil kunne bistå med rådgivning</w:t>
      </w:r>
      <w:r w:rsidR="00361320" w:rsidRPr="000179B2">
        <w:rPr>
          <w:rFonts w:ascii="Arial" w:hAnsi="Arial" w:cs="Arial"/>
          <w:sz w:val="32"/>
          <w:szCs w:val="32"/>
        </w:rPr>
        <w:t xml:space="preserve"> </w:t>
      </w:r>
      <w:r w:rsidR="0083293F" w:rsidRPr="000179B2">
        <w:rPr>
          <w:rFonts w:ascii="Arial" w:hAnsi="Arial" w:cs="Arial"/>
          <w:sz w:val="32"/>
          <w:szCs w:val="32"/>
        </w:rPr>
        <w:t>til borgere med behov ud over de mest alm</w:t>
      </w:r>
      <w:r w:rsidR="00361320" w:rsidRPr="000179B2">
        <w:rPr>
          <w:rFonts w:ascii="Arial" w:hAnsi="Arial" w:cs="Arial"/>
          <w:sz w:val="32"/>
          <w:szCs w:val="32"/>
        </w:rPr>
        <w:t xml:space="preserve">indelige typer </w:t>
      </w:r>
      <w:r w:rsidR="00E33AA6">
        <w:rPr>
          <w:rFonts w:ascii="Arial" w:hAnsi="Arial" w:cs="Arial"/>
          <w:sz w:val="32"/>
          <w:szCs w:val="32"/>
        </w:rPr>
        <w:t>a</w:t>
      </w:r>
      <w:r w:rsidR="00361320" w:rsidRPr="000179B2">
        <w:rPr>
          <w:rFonts w:ascii="Arial" w:hAnsi="Arial" w:cs="Arial"/>
          <w:sz w:val="32"/>
          <w:szCs w:val="32"/>
        </w:rPr>
        <w:t xml:space="preserve">f hjælpemidler. Ligeledes vil </w:t>
      </w:r>
      <w:r w:rsidR="00BF6D87" w:rsidRPr="000179B2">
        <w:rPr>
          <w:rFonts w:ascii="Arial" w:hAnsi="Arial" w:cs="Arial"/>
          <w:sz w:val="32"/>
          <w:szCs w:val="32"/>
        </w:rPr>
        <w:t>konsulentordningen</w:t>
      </w:r>
      <w:r w:rsidR="00E33AA6">
        <w:rPr>
          <w:rFonts w:ascii="Arial" w:hAnsi="Arial" w:cs="Arial"/>
          <w:sz w:val="32"/>
          <w:szCs w:val="32"/>
        </w:rPr>
        <w:t xml:space="preserve"> kunne bidrage i forbindelse med</w:t>
      </w:r>
      <w:r w:rsidR="00361320" w:rsidRPr="000179B2">
        <w:rPr>
          <w:rFonts w:ascii="Arial" w:hAnsi="Arial" w:cs="Arial"/>
          <w:sz w:val="32"/>
          <w:szCs w:val="32"/>
        </w:rPr>
        <w:t xml:space="preserve"> </w:t>
      </w:r>
      <w:r w:rsidR="004400C7" w:rsidRPr="000179B2">
        <w:rPr>
          <w:rFonts w:ascii="Arial" w:hAnsi="Arial" w:cs="Arial"/>
          <w:sz w:val="32"/>
          <w:szCs w:val="32"/>
        </w:rPr>
        <w:t>ansøgning</w:t>
      </w:r>
      <w:r w:rsidR="00E33AA6">
        <w:rPr>
          <w:rFonts w:ascii="Arial" w:hAnsi="Arial" w:cs="Arial"/>
          <w:sz w:val="32"/>
          <w:szCs w:val="32"/>
        </w:rPr>
        <w:t>,</w:t>
      </w:r>
      <w:r w:rsidR="004400C7" w:rsidRPr="000179B2">
        <w:rPr>
          <w:rFonts w:ascii="Arial" w:hAnsi="Arial" w:cs="Arial"/>
          <w:sz w:val="32"/>
          <w:szCs w:val="32"/>
        </w:rPr>
        <w:t xml:space="preserve"> afprøvning og det videre forløb i offentligt regi. </w:t>
      </w:r>
    </w:p>
    <w:p w14:paraId="5D1415C8" w14:textId="77777777" w:rsidR="00AB10F0" w:rsidRPr="000179B2" w:rsidRDefault="00AB10F0" w:rsidP="0093200E">
      <w:pPr>
        <w:rPr>
          <w:rFonts w:ascii="Arial" w:hAnsi="Arial" w:cs="Arial"/>
          <w:sz w:val="32"/>
          <w:szCs w:val="32"/>
        </w:rPr>
      </w:pPr>
      <w:r w:rsidRPr="000179B2">
        <w:rPr>
          <w:rFonts w:ascii="Arial" w:hAnsi="Arial" w:cs="Arial"/>
          <w:sz w:val="32"/>
          <w:szCs w:val="32"/>
        </w:rPr>
        <w:t xml:space="preserve">Der vil være en tæt videndeling og gensidig sparring mellem </w:t>
      </w:r>
      <w:r w:rsidR="00BF6D87" w:rsidRPr="000179B2">
        <w:rPr>
          <w:rFonts w:ascii="Arial" w:hAnsi="Arial" w:cs="Arial"/>
          <w:sz w:val="32"/>
          <w:szCs w:val="32"/>
        </w:rPr>
        <w:t>konsulentordningen</w:t>
      </w:r>
      <w:r w:rsidRPr="000179B2">
        <w:rPr>
          <w:rFonts w:ascii="Arial" w:hAnsi="Arial" w:cs="Arial"/>
          <w:sz w:val="32"/>
          <w:szCs w:val="32"/>
        </w:rPr>
        <w:t xml:space="preserve"> og kursusafdelingen. Den overordnede koordinering heraf, samt plan for løbende opkvalificering af viden vil være forankret i afdelingen for rådgivning og rehabilitering. </w:t>
      </w:r>
    </w:p>
    <w:p w14:paraId="59E60E69" w14:textId="52DC77B7" w:rsidR="00C90A1F" w:rsidRPr="000179B2" w:rsidRDefault="00E33AA6" w:rsidP="0093200E">
      <w:pPr>
        <w:rPr>
          <w:rFonts w:ascii="Arial" w:hAnsi="Arial" w:cs="Arial"/>
          <w:sz w:val="32"/>
          <w:szCs w:val="32"/>
        </w:rPr>
      </w:pPr>
      <w:r>
        <w:rPr>
          <w:rFonts w:ascii="Arial" w:hAnsi="Arial" w:cs="Arial"/>
          <w:sz w:val="32"/>
          <w:szCs w:val="32"/>
        </w:rPr>
        <w:t>Dansk Blindesamfund k</w:t>
      </w:r>
      <w:r w:rsidR="00C90A1F" w:rsidRPr="000179B2">
        <w:rPr>
          <w:rFonts w:ascii="Arial" w:hAnsi="Arial" w:cs="Arial"/>
          <w:sz w:val="32"/>
          <w:szCs w:val="32"/>
        </w:rPr>
        <w:t>an samarbejde med lands</w:t>
      </w:r>
      <w:r>
        <w:rPr>
          <w:rFonts w:ascii="Arial" w:hAnsi="Arial" w:cs="Arial"/>
          <w:sz w:val="32"/>
          <w:szCs w:val="32"/>
        </w:rPr>
        <w:t>dækkende</w:t>
      </w:r>
      <w:r w:rsidR="00C90A1F" w:rsidRPr="000179B2">
        <w:rPr>
          <w:rFonts w:ascii="Arial" w:hAnsi="Arial" w:cs="Arial"/>
          <w:sz w:val="32"/>
          <w:szCs w:val="32"/>
        </w:rPr>
        <w:t xml:space="preserve"> eller </w:t>
      </w:r>
      <w:r>
        <w:rPr>
          <w:rFonts w:ascii="Arial" w:hAnsi="Arial" w:cs="Arial"/>
          <w:sz w:val="32"/>
          <w:szCs w:val="32"/>
        </w:rPr>
        <w:t xml:space="preserve">regionale </w:t>
      </w:r>
      <w:r w:rsidR="00C90A1F" w:rsidRPr="000179B2">
        <w:rPr>
          <w:rFonts w:ascii="Arial" w:hAnsi="Arial" w:cs="Arial"/>
          <w:sz w:val="32"/>
          <w:szCs w:val="32"/>
        </w:rPr>
        <w:t>aktører samt producenter og forhandlere af hjælpemidler om at formidle viden om hjælpemidler t</w:t>
      </w:r>
      <w:r>
        <w:rPr>
          <w:rFonts w:ascii="Arial" w:hAnsi="Arial" w:cs="Arial"/>
          <w:sz w:val="32"/>
          <w:szCs w:val="32"/>
        </w:rPr>
        <w:t>il en bredere kreds af medlemmer, p</w:t>
      </w:r>
      <w:r w:rsidR="00C90A1F" w:rsidRPr="000179B2">
        <w:rPr>
          <w:rFonts w:ascii="Arial" w:hAnsi="Arial" w:cs="Arial"/>
          <w:sz w:val="32"/>
          <w:szCs w:val="32"/>
        </w:rPr>
        <w:t>årørende og fag</w:t>
      </w:r>
      <w:r w:rsidR="00235FB7" w:rsidRPr="000179B2">
        <w:rPr>
          <w:rFonts w:ascii="Arial" w:hAnsi="Arial" w:cs="Arial"/>
          <w:sz w:val="32"/>
          <w:szCs w:val="32"/>
        </w:rPr>
        <w:t>professionelle</w:t>
      </w:r>
      <w:r w:rsidR="00C90A1F" w:rsidRPr="000179B2">
        <w:rPr>
          <w:rFonts w:ascii="Arial" w:hAnsi="Arial" w:cs="Arial"/>
          <w:sz w:val="32"/>
          <w:szCs w:val="32"/>
        </w:rPr>
        <w:t xml:space="preserve"> gennem forevisning af hjælpemidler</w:t>
      </w:r>
      <w:r w:rsidR="00235FB7" w:rsidRPr="000179B2">
        <w:rPr>
          <w:rFonts w:ascii="Arial" w:hAnsi="Arial" w:cs="Arial"/>
          <w:sz w:val="32"/>
          <w:szCs w:val="32"/>
        </w:rPr>
        <w:t>, fx</w:t>
      </w:r>
      <w:r w:rsidR="00C90A1F" w:rsidRPr="000179B2">
        <w:rPr>
          <w:rFonts w:ascii="Arial" w:hAnsi="Arial" w:cs="Arial"/>
          <w:sz w:val="32"/>
          <w:szCs w:val="32"/>
        </w:rPr>
        <w:t xml:space="preserve"> på udstillinger.</w:t>
      </w:r>
    </w:p>
    <w:p w14:paraId="5F8F127C" w14:textId="7E0FA6E3" w:rsidR="00E8346A" w:rsidRPr="000179B2" w:rsidRDefault="00E8346A" w:rsidP="005F0D3F">
      <w:pPr>
        <w:pStyle w:val="Overskrift2"/>
      </w:pPr>
      <w:bookmarkStart w:id="8" w:name="_Toc136507774"/>
      <w:r w:rsidRPr="000179B2">
        <w:lastRenderedPageBreak/>
        <w:t>Netværk</w:t>
      </w:r>
      <w:bookmarkEnd w:id="8"/>
    </w:p>
    <w:p w14:paraId="0EC4F9B7" w14:textId="77777777" w:rsidR="00E8346A" w:rsidRPr="000179B2" w:rsidRDefault="00E8346A" w:rsidP="0093200E">
      <w:pPr>
        <w:rPr>
          <w:rFonts w:ascii="Arial" w:hAnsi="Arial" w:cs="Arial"/>
          <w:sz w:val="32"/>
          <w:szCs w:val="32"/>
        </w:rPr>
      </w:pPr>
      <w:r w:rsidRPr="000179B2">
        <w:rPr>
          <w:rFonts w:ascii="Arial" w:hAnsi="Arial" w:cs="Arial"/>
          <w:sz w:val="32"/>
          <w:szCs w:val="32"/>
        </w:rPr>
        <w:t xml:space="preserve">Dansk Blindesamfund </w:t>
      </w:r>
      <w:r w:rsidR="001574AD" w:rsidRPr="000179B2">
        <w:rPr>
          <w:rFonts w:ascii="Arial" w:hAnsi="Arial" w:cs="Arial"/>
          <w:sz w:val="32"/>
          <w:szCs w:val="32"/>
        </w:rPr>
        <w:t>skal</w:t>
      </w:r>
      <w:r w:rsidRPr="000179B2">
        <w:rPr>
          <w:rFonts w:ascii="Arial" w:hAnsi="Arial" w:cs="Arial"/>
          <w:sz w:val="32"/>
          <w:szCs w:val="32"/>
        </w:rPr>
        <w:t xml:space="preserve"> facilitere netværksskabende aktiviteter, hvor medlemmer kan dele viden om og erfaringer med forskellige typer af hjælpemidler. </w:t>
      </w:r>
      <w:r w:rsidR="00E505C9" w:rsidRPr="000179B2">
        <w:rPr>
          <w:rFonts w:ascii="Arial" w:hAnsi="Arial" w:cs="Arial"/>
          <w:sz w:val="32"/>
          <w:szCs w:val="32"/>
        </w:rPr>
        <w:t xml:space="preserve">Denne form for netværk vil kunne nedbryde barrierer hos nogle, som finder det vanskeligt at bruge visse typer af hjælpemidler, og som ved netværksdeltagelse kan få sidemandsoplæring i brugen af forskellige hjælpemidler. </w:t>
      </w:r>
    </w:p>
    <w:p w14:paraId="35AC8CB7" w14:textId="31AAC0BC" w:rsidR="003F18C4" w:rsidRPr="000179B2" w:rsidRDefault="00E33AA6" w:rsidP="0093200E">
      <w:pPr>
        <w:rPr>
          <w:rFonts w:ascii="Arial" w:hAnsi="Arial" w:cs="Arial"/>
          <w:sz w:val="32"/>
          <w:szCs w:val="32"/>
        </w:rPr>
      </w:pPr>
      <w:r>
        <w:rPr>
          <w:rFonts w:ascii="Arial" w:hAnsi="Arial" w:cs="Arial"/>
          <w:sz w:val="32"/>
          <w:szCs w:val="32"/>
        </w:rPr>
        <w:t>Det kan</w:t>
      </w:r>
      <w:r w:rsidR="00B16EE4" w:rsidRPr="000179B2">
        <w:rPr>
          <w:rFonts w:ascii="Arial" w:hAnsi="Arial" w:cs="Arial"/>
          <w:sz w:val="32"/>
          <w:szCs w:val="32"/>
        </w:rPr>
        <w:t xml:space="preserve"> være konsulenter, kredse eller undervisere i kursusafdelingen, som igangsætter og driver netværkene</w:t>
      </w:r>
      <w:r w:rsidR="00A52652" w:rsidRPr="000179B2">
        <w:rPr>
          <w:rFonts w:ascii="Arial" w:hAnsi="Arial" w:cs="Arial"/>
          <w:sz w:val="32"/>
          <w:szCs w:val="32"/>
        </w:rPr>
        <w:t xml:space="preserve"> fx</w:t>
      </w:r>
      <w:r w:rsidR="00B16EE4" w:rsidRPr="000179B2">
        <w:rPr>
          <w:rFonts w:ascii="Arial" w:hAnsi="Arial" w:cs="Arial"/>
          <w:sz w:val="32"/>
          <w:szCs w:val="32"/>
        </w:rPr>
        <w:t xml:space="preserve"> i en begyndelsesperiode, hvorefter enten frivillige tovholdere kan tage over eller netværkene bliver selvkørende. Der er erfaringer</w:t>
      </w:r>
      <w:r w:rsidR="008E60D4" w:rsidRPr="000179B2">
        <w:rPr>
          <w:rFonts w:ascii="Arial" w:hAnsi="Arial" w:cs="Arial"/>
          <w:sz w:val="32"/>
          <w:szCs w:val="32"/>
        </w:rPr>
        <w:t xml:space="preserve"> at med at drive netværk og erfaringsudveksling digitalt</w:t>
      </w:r>
      <w:r w:rsidR="00B16EE4" w:rsidRPr="000179B2">
        <w:rPr>
          <w:rFonts w:ascii="Arial" w:hAnsi="Arial" w:cs="Arial"/>
          <w:sz w:val="32"/>
          <w:szCs w:val="32"/>
        </w:rPr>
        <w:t xml:space="preserve"> </w:t>
      </w:r>
      <w:r w:rsidR="008E60D4" w:rsidRPr="000179B2">
        <w:rPr>
          <w:rFonts w:ascii="Arial" w:hAnsi="Arial" w:cs="Arial"/>
          <w:sz w:val="32"/>
          <w:szCs w:val="32"/>
        </w:rPr>
        <w:t xml:space="preserve">internt </w:t>
      </w:r>
      <w:r w:rsidR="00B16EE4" w:rsidRPr="000179B2">
        <w:rPr>
          <w:rFonts w:ascii="Arial" w:hAnsi="Arial" w:cs="Arial"/>
          <w:sz w:val="32"/>
          <w:szCs w:val="32"/>
        </w:rPr>
        <w:t>i organisationen</w:t>
      </w:r>
      <w:r w:rsidR="008E60D4" w:rsidRPr="000179B2">
        <w:rPr>
          <w:rFonts w:ascii="Arial" w:hAnsi="Arial" w:cs="Arial"/>
          <w:sz w:val="32"/>
          <w:szCs w:val="32"/>
        </w:rPr>
        <w:t>, jf.</w:t>
      </w:r>
      <w:r w:rsidR="00E505C9" w:rsidRPr="000179B2">
        <w:rPr>
          <w:rFonts w:ascii="Arial" w:hAnsi="Arial" w:cs="Arial"/>
          <w:sz w:val="32"/>
          <w:szCs w:val="32"/>
        </w:rPr>
        <w:t xml:space="preserve"> kreds-aktiviteter,</w:t>
      </w:r>
      <w:r w:rsidR="008E60D4" w:rsidRPr="000179B2">
        <w:rPr>
          <w:rFonts w:ascii="Arial" w:hAnsi="Arial" w:cs="Arial"/>
          <w:sz w:val="32"/>
          <w:szCs w:val="32"/>
        </w:rPr>
        <w:t xml:space="preserve"> corona-indsatser samt </w:t>
      </w:r>
      <w:r>
        <w:rPr>
          <w:rFonts w:ascii="Arial" w:hAnsi="Arial" w:cs="Arial"/>
          <w:sz w:val="32"/>
          <w:szCs w:val="32"/>
        </w:rPr>
        <w:t>samarbejde om Google-nest.</w:t>
      </w:r>
      <w:r w:rsidR="00A52652" w:rsidRPr="000179B2">
        <w:rPr>
          <w:rFonts w:ascii="Arial" w:hAnsi="Arial" w:cs="Arial"/>
          <w:sz w:val="32"/>
          <w:szCs w:val="32"/>
        </w:rPr>
        <w:t xml:space="preserve">  </w:t>
      </w:r>
      <w:r w:rsidR="00B16EE4" w:rsidRPr="000179B2">
        <w:rPr>
          <w:rFonts w:ascii="Arial" w:hAnsi="Arial" w:cs="Arial"/>
          <w:sz w:val="32"/>
          <w:szCs w:val="32"/>
        </w:rPr>
        <w:t xml:space="preserve"> </w:t>
      </w:r>
    </w:p>
    <w:p w14:paraId="379F1AE7" w14:textId="2579A72B" w:rsidR="0093200E" w:rsidRDefault="00F06CB0">
      <w:pPr>
        <w:rPr>
          <w:rFonts w:ascii="Arial" w:hAnsi="Arial" w:cs="Arial"/>
          <w:sz w:val="32"/>
          <w:szCs w:val="32"/>
        </w:rPr>
      </w:pPr>
      <w:r w:rsidRPr="000179B2">
        <w:rPr>
          <w:rFonts w:ascii="Arial" w:hAnsi="Arial" w:cs="Arial"/>
          <w:sz w:val="32"/>
          <w:szCs w:val="32"/>
        </w:rPr>
        <w:t xml:space="preserve">Ligeledes skal Dansk Blindesamfund invitere til netværksskabelse blandt andre aktører på synsområdet, som indsamler og formidler viden om hjælpemidler (fx IBOS). Vi skal sikre, at denne viden når ud til blinde og svagsynede. </w:t>
      </w:r>
    </w:p>
    <w:p w14:paraId="470ED019" w14:textId="50E2F839" w:rsidR="004525DE" w:rsidRDefault="004525DE">
      <w:pPr>
        <w:rPr>
          <w:rFonts w:ascii="Arial" w:hAnsi="Arial" w:cs="Arial"/>
          <w:sz w:val="32"/>
          <w:szCs w:val="32"/>
        </w:rPr>
      </w:pPr>
    </w:p>
    <w:p w14:paraId="2E598A8F" w14:textId="556014E7" w:rsidR="004525DE" w:rsidRPr="004525DE" w:rsidRDefault="004525DE">
      <w:pPr>
        <w:rPr>
          <w:rFonts w:ascii="Arial" w:hAnsi="Arial" w:cs="Arial"/>
          <w:i/>
          <w:sz w:val="32"/>
          <w:szCs w:val="32"/>
        </w:rPr>
      </w:pPr>
      <w:r w:rsidRPr="004525DE">
        <w:rPr>
          <w:rFonts w:ascii="Arial" w:hAnsi="Arial" w:cs="Arial"/>
          <w:i/>
          <w:sz w:val="32"/>
          <w:szCs w:val="32"/>
        </w:rPr>
        <w:t xml:space="preserve">Vedtaget på Hovedbestyrelsens møde den </w:t>
      </w:r>
      <w:r w:rsidRPr="004525DE">
        <w:rPr>
          <w:rFonts w:ascii="Arial" w:eastAsia="Times New Roman" w:hAnsi="Arial" w:cs="Arial"/>
          <w:bCs/>
          <w:i/>
          <w:iCs/>
          <w:sz w:val="32"/>
          <w:szCs w:val="28"/>
          <w:lang w:eastAsia="da-DK"/>
        </w:rPr>
        <w:t>23.-25. juni 2023</w:t>
      </w:r>
    </w:p>
    <w:sectPr w:rsidR="004525DE" w:rsidRPr="004525D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9C59D" w14:textId="77777777" w:rsidR="00FC2316" w:rsidRDefault="00FC2316" w:rsidP="0098026D">
      <w:pPr>
        <w:spacing w:after="0" w:line="240" w:lineRule="auto"/>
      </w:pPr>
      <w:r>
        <w:separator/>
      </w:r>
    </w:p>
    <w:p w14:paraId="0F8D51F1" w14:textId="77777777" w:rsidR="007269B0" w:rsidRDefault="007269B0"/>
  </w:endnote>
  <w:endnote w:type="continuationSeparator" w:id="0">
    <w:p w14:paraId="07B8F52B" w14:textId="77777777" w:rsidR="00FC2316" w:rsidRDefault="00FC2316" w:rsidP="0098026D">
      <w:pPr>
        <w:spacing w:after="0" w:line="240" w:lineRule="auto"/>
      </w:pPr>
      <w:r>
        <w:continuationSeparator/>
      </w:r>
    </w:p>
    <w:p w14:paraId="1A5D66C3" w14:textId="77777777" w:rsidR="007269B0" w:rsidRDefault="00726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D3138" w14:textId="77777777" w:rsidR="00C45426" w:rsidRDefault="00C4542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02433"/>
      <w:docPartObj>
        <w:docPartGallery w:val="Page Numbers (Bottom of Page)"/>
        <w:docPartUnique/>
      </w:docPartObj>
    </w:sdtPr>
    <w:sdtEndPr/>
    <w:sdtContent>
      <w:p w14:paraId="1C28C41D" w14:textId="2638193C" w:rsidR="00C45426" w:rsidRDefault="00C45426">
        <w:pPr>
          <w:pStyle w:val="Sidefod"/>
        </w:pPr>
        <w:r>
          <w:fldChar w:fldCharType="begin"/>
        </w:r>
        <w:r>
          <w:instrText>PAGE   \* MERGEFORMAT</w:instrText>
        </w:r>
        <w:r>
          <w:fldChar w:fldCharType="separate"/>
        </w:r>
        <w:r w:rsidR="004525DE">
          <w:rPr>
            <w:noProof/>
          </w:rPr>
          <w:t>3</w:t>
        </w:r>
        <w:r>
          <w:fldChar w:fldCharType="end"/>
        </w:r>
      </w:p>
    </w:sdtContent>
  </w:sdt>
  <w:p w14:paraId="6F679651" w14:textId="77777777" w:rsidR="007269B0" w:rsidRDefault="007269B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A398" w14:textId="77777777" w:rsidR="00C45426" w:rsidRDefault="00C4542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6239D" w14:textId="77777777" w:rsidR="00FC2316" w:rsidRDefault="00FC2316" w:rsidP="0098026D">
      <w:pPr>
        <w:spacing w:after="0" w:line="240" w:lineRule="auto"/>
      </w:pPr>
      <w:r>
        <w:separator/>
      </w:r>
    </w:p>
    <w:p w14:paraId="0EDCCB8D" w14:textId="77777777" w:rsidR="007269B0" w:rsidRDefault="007269B0"/>
  </w:footnote>
  <w:footnote w:type="continuationSeparator" w:id="0">
    <w:p w14:paraId="0B831C5E" w14:textId="77777777" w:rsidR="00FC2316" w:rsidRDefault="00FC2316" w:rsidP="0098026D">
      <w:pPr>
        <w:spacing w:after="0" w:line="240" w:lineRule="auto"/>
      </w:pPr>
      <w:r>
        <w:continuationSeparator/>
      </w:r>
    </w:p>
    <w:p w14:paraId="3723F25E" w14:textId="77777777" w:rsidR="007269B0" w:rsidRDefault="007269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A71D" w14:textId="77777777" w:rsidR="00C45426" w:rsidRDefault="00C4542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4ED1" w14:textId="77777777" w:rsidR="00C45426" w:rsidRDefault="00C4542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DEFE" w14:textId="77777777" w:rsidR="00C45426" w:rsidRDefault="00C4542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8FC"/>
    <w:multiLevelType w:val="hybridMultilevel"/>
    <w:tmpl w:val="A5DED1C2"/>
    <w:lvl w:ilvl="0" w:tplc="241A6438">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B6A4AAD"/>
    <w:multiLevelType w:val="hybridMultilevel"/>
    <w:tmpl w:val="E600336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E24DEE"/>
    <w:multiLevelType w:val="hybridMultilevel"/>
    <w:tmpl w:val="C93EF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1F"/>
    <w:rsid w:val="000179B2"/>
    <w:rsid w:val="0002353A"/>
    <w:rsid w:val="000A27B9"/>
    <w:rsid w:val="000A2C68"/>
    <w:rsid w:val="000A3EC8"/>
    <w:rsid w:val="000D21E5"/>
    <w:rsid w:val="00143A13"/>
    <w:rsid w:val="001574AD"/>
    <w:rsid w:val="001662A4"/>
    <w:rsid w:val="001B3A9B"/>
    <w:rsid w:val="001C6DF4"/>
    <w:rsid w:val="001D1549"/>
    <w:rsid w:val="0023533F"/>
    <w:rsid w:val="00235FB7"/>
    <w:rsid w:val="002C32C8"/>
    <w:rsid w:val="003040D0"/>
    <w:rsid w:val="0034779D"/>
    <w:rsid w:val="00361320"/>
    <w:rsid w:val="00393954"/>
    <w:rsid w:val="003A2BB6"/>
    <w:rsid w:val="003A5850"/>
    <w:rsid w:val="003D3F45"/>
    <w:rsid w:val="003D4A36"/>
    <w:rsid w:val="003D7E15"/>
    <w:rsid w:val="003E0366"/>
    <w:rsid w:val="003E6080"/>
    <w:rsid w:val="003F18C4"/>
    <w:rsid w:val="004400C7"/>
    <w:rsid w:val="004525DE"/>
    <w:rsid w:val="00454193"/>
    <w:rsid w:val="004A6425"/>
    <w:rsid w:val="004B6BC0"/>
    <w:rsid w:val="004D0806"/>
    <w:rsid w:val="004E7B21"/>
    <w:rsid w:val="00506E78"/>
    <w:rsid w:val="00513FB2"/>
    <w:rsid w:val="0051628C"/>
    <w:rsid w:val="00523385"/>
    <w:rsid w:val="00543192"/>
    <w:rsid w:val="00546186"/>
    <w:rsid w:val="005E6036"/>
    <w:rsid w:val="005E6B78"/>
    <w:rsid w:val="005F0D3F"/>
    <w:rsid w:val="00614C8B"/>
    <w:rsid w:val="00672CB8"/>
    <w:rsid w:val="00691917"/>
    <w:rsid w:val="006F316B"/>
    <w:rsid w:val="006F73F0"/>
    <w:rsid w:val="007269B0"/>
    <w:rsid w:val="007A7800"/>
    <w:rsid w:val="007E0E40"/>
    <w:rsid w:val="007F1866"/>
    <w:rsid w:val="00801564"/>
    <w:rsid w:val="0083293F"/>
    <w:rsid w:val="00841AA8"/>
    <w:rsid w:val="008435A4"/>
    <w:rsid w:val="008E60D4"/>
    <w:rsid w:val="008F01C8"/>
    <w:rsid w:val="008F0715"/>
    <w:rsid w:val="0093200E"/>
    <w:rsid w:val="0093714C"/>
    <w:rsid w:val="00952787"/>
    <w:rsid w:val="00973A85"/>
    <w:rsid w:val="0098026D"/>
    <w:rsid w:val="0098231F"/>
    <w:rsid w:val="009F63FB"/>
    <w:rsid w:val="00A0427E"/>
    <w:rsid w:val="00A06735"/>
    <w:rsid w:val="00A26C8E"/>
    <w:rsid w:val="00A37CE6"/>
    <w:rsid w:val="00A44DFB"/>
    <w:rsid w:val="00A52652"/>
    <w:rsid w:val="00A95CAB"/>
    <w:rsid w:val="00AB10F0"/>
    <w:rsid w:val="00AF7517"/>
    <w:rsid w:val="00B16081"/>
    <w:rsid w:val="00B16EE4"/>
    <w:rsid w:val="00B40946"/>
    <w:rsid w:val="00BD059B"/>
    <w:rsid w:val="00BF6D87"/>
    <w:rsid w:val="00BF7C74"/>
    <w:rsid w:val="00C279A4"/>
    <w:rsid w:val="00C45426"/>
    <w:rsid w:val="00C71A92"/>
    <w:rsid w:val="00C82EDD"/>
    <w:rsid w:val="00C90A1F"/>
    <w:rsid w:val="00CF1AF5"/>
    <w:rsid w:val="00D004A9"/>
    <w:rsid w:val="00D23A78"/>
    <w:rsid w:val="00D471BF"/>
    <w:rsid w:val="00DA3BD5"/>
    <w:rsid w:val="00E33AA6"/>
    <w:rsid w:val="00E505C9"/>
    <w:rsid w:val="00E53478"/>
    <w:rsid w:val="00E8346A"/>
    <w:rsid w:val="00EA0252"/>
    <w:rsid w:val="00EB18E8"/>
    <w:rsid w:val="00EB7753"/>
    <w:rsid w:val="00ED5589"/>
    <w:rsid w:val="00ED78D1"/>
    <w:rsid w:val="00EF1880"/>
    <w:rsid w:val="00F06CB0"/>
    <w:rsid w:val="00F077B7"/>
    <w:rsid w:val="00F90EC7"/>
    <w:rsid w:val="00F94B2A"/>
    <w:rsid w:val="00FC2316"/>
    <w:rsid w:val="00FE0169"/>
    <w:rsid w:val="00FE6D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A73B"/>
  <w15:chartTrackingRefBased/>
  <w15:docId w15:val="{2D2F4693-C9D1-4FD8-A9FD-29EB5B2E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93200E"/>
    <w:pPr>
      <w:keepNext/>
      <w:spacing w:before="240" w:after="60" w:line="240" w:lineRule="auto"/>
      <w:outlineLvl w:val="0"/>
    </w:pPr>
    <w:rPr>
      <w:rFonts w:ascii="Arial" w:eastAsia="Times New Roman" w:hAnsi="Arial" w:cs="Arial"/>
      <w:b/>
      <w:bCs/>
      <w:kern w:val="32"/>
      <w:sz w:val="32"/>
      <w:szCs w:val="32"/>
      <w:lang w:eastAsia="da-DK"/>
    </w:rPr>
  </w:style>
  <w:style w:type="paragraph" w:styleId="Overskrift2">
    <w:name w:val="heading 2"/>
    <w:basedOn w:val="Normal"/>
    <w:next w:val="Normal"/>
    <w:link w:val="Overskrift2Tegn"/>
    <w:uiPriority w:val="9"/>
    <w:unhideWhenUsed/>
    <w:qFormat/>
    <w:rsid w:val="005F0D3F"/>
    <w:pPr>
      <w:keepNext/>
      <w:keepLines/>
      <w:spacing w:before="40" w:after="0"/>
      <w:outlineLvl w:val="1"/>
    </w:pPr>
    <w:rPr>
      <w:rFonts w:ascii="Arial" w:eastAsiaTheme="majorEastAsia" w:hAnsi="Arial" w:cs="Arial"/>
      <w:b/>
      <w:sz w:val="32"/>
      <w:szCs w:val="32"/>
    </w:rPr>
  </w:style>
  <w:style w:type="paragraph" w:styleId="Overskrift3">
    <w:name w:val="heading 3"/>
    <w:basedOn w:val="Normal"/>
    <w:next w:val="Normal"/>
    <w:link w:val="Overskrift3Tegn"/>
    <w:uiPriority w:val="9"/>
    <w:unhideWhenUsed/>
    <w:qFormat/>
    <w:rsid w:val="00FE6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3200E"/>
    <w:rPr>
      <w:rFonts w:ascii="Arial" w:eastAsia="Times New Roman" w:hAnsi="Arial" w:cs="Arial"/>
      <w:b/>
      <w:bCs/>
      <w:kern w:val="32"/>
      <w:sz w:val="32"/>
      <w:szCs w:val="32"/>
      <w:lang w:eastAsia="da-DK"/>
    </w:rPr>
  </w:style>
  <w:style w:type="paragraph" w:styleId="Listeafsnit">
    <w:name w:val="List Paragraph"/>
    <w:basedOn w:val="Normal"/>
    <w:uiPriority w:val="34"/>
    <w:qFormat/>
    <w:rsid w:val="0093200E"/>
    <w:pPr>
      <w:spacing w:after="0" w:line="240" w:lineRule="auto"/>
      <w:ind w:left="720"/>
      <w:contextualSpacing/>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5F0D3F"/>
    <w:rPr>
      <w:rFonts w:ascii="Arial" w:eastAsiaTheme="majorEastAsia" w:hAnsi="Arial" w:cs="Arial"/>
      <w:b/>
      <w:sz w:val="32"/>
      <w:szCs w:val="32"/>
    </w:rPr>
  </w:style>
  <w:style w:type="paragraph" w:styleId="Sidehoved">
    <w:name w:val="header"/>
    <w:basedOn w:val="Normal"/>
    <w:link w:val="SidehovedTegn"/>
    <w:uiPriority w:val="99"/>
    <w:unhideWhenUsed/>
    <w:rsid w:val="009802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026D"/>
  </w:style>
  <w:style w:type="paragraph" w:styleId="Sidefod">
    <w:name w:val="footer"/>
    <w:basedOn w:val="Normal"/>
    <w:link w:val="SidefodTegn"/>
    <w:uiPriority w:val="99"/>
    <w:unhideWhenUsed/>
    <w:rsid w:val="009802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026D"/>
  </w:style>
  <w:style w:type="character" w:styleId="Kommentarhenvisning">
    <w:name w:val="annotation reference"/>
    <w:basedOn w:val="Standardskrifttypeiafsnit"/>
    <w:uiPriority w:val="99"/>
    <w:semiHidden/>
    <w:unhideWhenUsed/>
    <w:rsid w:val="004E7B21"/>
    <w:rPr>
      <w:sz w:val="16"/>
      <w:szCs w:val="16"/>
    </w:rPr>
  </w:style>
  <w:style w:type="paragraph" w:styleId="Kommentartekst">
    <w:name w:val="annotation text"/>
    <w:basedOn w:val="Normal"/>
    <w:link w:val="KommentartekstTegn"/>
    <w:uiPriority w:val="99"/>
    <w:semiHidden/>
    <w:unhideWhenUsed/>
    <w:rsid w:val="004E7B2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E7B21"/>
    <w:rPr>
      <w:sz w:val="20"/>
      <w:szCs w:val="20"/>
    </w:rPr>
  </w:style>
  <w:style w:type="paragraph" w:styleId="Kommentaremne">
    <w:name w:val="annotation subject"/>
    <w:basedOn w:val="Kommentartekst"/>
    <w:next w:val="Kommentartekst"/>
    <w:link w:val="KommentaremneTegn"/>
    <w:uiPriority w:val="99"/>
    <w:semiHidden/>
    <w:unhideWhenUsed/>
    <w:rsid w:val="004E7B21"/>
    <w:rPr>
      <w:b/>
      <w:bCs/>
    </w:rPr>
  </w:style>
  <w:style w:type="character" w:customStyle="1" w:styleId="KommentaremneTegn">
    <w:name w:val="Kommentaremne Tegn"/>
    <w:basedOn w:val="KommentartekstTegn"/>
    <w:link w:val="Kommentaremne"/>
    <w:uiPriority w:val="99"/>
    <w:semiHidden/>
    <w:rsid w:val="004E7B21"/>
    <w:rPr>
      <w:b/>
      <w:bCs/>
      <w:sz w:val="20"/>
      <w:szCs w:val="20"/>
    </w:rPr>
  </w:style>
  <w:style w:type="paragraph" w:styleId="Markeringsbobletekst">
    <w:name w:val="Balloon Text"/>
    <w:basedOn w:val="Normal"/>
    <w:link w:val="MarkeringsbobletekstTegn"/>
    <w:uiPriority w:val="99"/>
    <w:semiHidden/>
    <w:unhideWhenUsed/>
    <w:rsid w:val="004E7B2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E7B21"/>
    <w:rPr>
      <w:rFonts w:ascii="Segoe UI" w:hAnsi="Segoe UI" w:cs="Segoe UI"/>
      <w:sz w:val="18"/>
      <w:szCs w:val="18"/>
    </w:rPr>
  </w:style>
  <w:style w:type="paragraph" w:styleId="Korrektur">
    <w:name w:val="Revision"/>
    <w:hidden/>
    <w:uiPriority w:val="99"/>
    <w:semiHidden/>
    <w:rsid w:val="004E7B21"/>
    <w:pPr>
      <w:spacing w:after="0" w:line="240" w:lineRule="auto"/>
    </w:pPr>
  </w:style>
  <w:style w:type="character" w:customStyle="1" w:styleId="Overskrift3Tegn">
    <w:name w:val="Overskrift 3 Tegn"/>
    <w:basedOn w:val="Standardskrifttypeiafsnit"/>
    <w:link w:val="Overskrift3"/>
    <w:uiPriority w:val="9"/>
    <w:rsid w:val="00FE6D4B"/>
    <w:rPr>
      <w:rFonts w:asciiTheme="majorHAnsi" w:eastAsiaTheme="majorEastAsia" w:hAnsiTheme="majorHAnsi" w:cstheme="majorBidi"/>
      <w:color w:val="1F4D78" w:themeColor="accent1" w:themeShade="7F"/>
      <w:sz w:val="24"/>
      <w:szCs w:val="24"/>
    </w:rPr>
  </w:style>
  <w:style w:type="paragraph" w:styleId="Overskrift">
    <w:name w:val="TOC Heading"/>
    <w:basedOn w:val="Overskrift1"/>
    <w:next w:val="Normal"/>
    <w:uiPriority w:val="39"/>
    <w:unhideWhenUsed/>
    <w:qFormat/>
    <w:rsid w:val="0045419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Indholdsfortegnelse1">
    <w:name w:val="toc 1"/>
    <w:basedOn w:val="Normal"/>
    <w:next w:val="Normal"/>
    <w:autoRedefine/>
    <w:uiPriority w:val="39"/>
    <w:unhideWhenUsed/>
    <w:rsid w:val="00454193"/>
    <w:pPr>
      <w:spacing w:after="100"/>
    </w:pPr>
  </w:style>
  <w:style w:type="character" w:styleId="Hyperlink">
    <w:name w:val="Hyperlink"/>
    <w:basedOn w:val="Standardskrifttypeiafsnit"/>
    <w:uiPriority w:val="99"/>
    <w:unhideWhenUsed/>
    <w:rsid w:val="00454193"/>
    <w:rPr>
      <w:color w:val="0563C1" w:themeColor="hyperlink"/>
      <w:u w:val="single"/>
    </w:rPr>
  </w:style>
  <w:style w:type="paragraph" w:styleId="Indholdsfortegnelse2">
    <w:name w:val="toc 2"/>
    <w:basedOn w:val="Normal"/>
    <w:next w:val="Normal"/>
    <w:autoRedefine/>
    <w:uiPriority w:val="39"/>
    <w:unhideWhenUsed/>
    <w:rsid w:val="005F0D3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727A-6EE0-4612-A49A-DFD1EB47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7621</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Adele Hoff</dc:creator>
  <cp:keywords/>
  <dc:description/>
  <cp:lastModifiedBy>Mariann Lillemose</cp:lastModifiedBy>
  <cp:revision>2</cp:revision>
  <dcterms:created xsi:type="dcterms:W3CDTF">2023-07-17T05:45:00Z</dcterms:created>
  <dcterms:modified xsi:type="dcterms:W3CDTF">2023-07-17T05:45:00Z</dcterms:modified>
</cp:coreProperties>
</file>